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1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 xml:space="preserve">ПРОТОКОЛ </w:t>
      </w:r>
    </w:p>
    <w:p w:rsidR="00A626A1" w:rsidRPr="00A626A1" w:rsidRDefault="00F06330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РАССМОТРЕНИЯ ЗАЯВОК И </w:t>
      </w:r>
      <w:r w:rsidR="00C05B4D" w:rsidRPr="00A626A1">
        <w:rPr>
          <w:rFonts w:eastAsia="Times New Roman"/>
          <w:b/>
          <w:bCs/>
          <w:sz w:val="24"/>
          <w:szCs w:val="24"/>
        </w:rPr>
        <w:t>ПРИЗНАНИ</w:t>
      </w:r>
      <w:r>
        <w:rPr>
          <w:rFonts w:eastAsia="Times New Roman"/>
          <w:b/>
          <w:bCs/>
          <w:sz w:val="24"/>
          <w:szCs w:val="24"/>
        </w:rPr>
        <w:t>Я</w:t>
      </w:r>
      <w:r w:rsidR="00C05B4D" w:rsidRPr="00A626A1">
        <w:rPr>
          <w:rFonts w:eastAsia="Times New Roman"/>
          <w:b/>
          <w:bCs/>
          <w:sz w:val="24"/>
          <w:szCs w:val="24"/>
        </w:rPr>
        <w:t xml:space="preserve"> </w:t>
      </w:r>
    </w:p>
    <w:p w:rsidR="000C4D2A" w:rsidRPr="00A626A1" w:rsidRDefault="00C05B4D" w:rsidP="00A626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626A1">
        <w:rPr>
          <w:rFonts w:eastAsia="Times New Roman"/>
          <w:b/>
          <w:bCs/>
          <w:sz w:val="24"/>
          <w:szCs w:val="24"/>
        </w:rPr>
        <w:t>ПРОДАЖИ ПОСРЕДСТВОМ ПУБЛИЧНОГО ПРЕДЛОЖЕНИЯ</w:t>
      </w:r>
      <w:r w:rsidR="00420356">
        <w:rPr>
          <w:rFonts w:eastAsia="Times New Roman"/>
          <w:b/>
          <w:bCs/>
          <w:sz w:val="24"/>
          <w:szCs w:val="24"/>
        </w:rPr>
        <w:t xml:space="preserve"> НЕСОСТОЯВШЕЙСЯ</w:t>
      </w:r>
    </w:p>
    <w:p w:rsidR="00A626A1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</w:p>
    <w:p w:rsidR="000C4D2A" w:rsidRPr="00A626A1" w:rsidRDefault="00A626A1" w:rsidP="00A626A1">
      <w:pPr>
        <w:shd w:val="clear" w:color="auto" w:fill="FFFFFF"/>
        <w:tabs>
          <w:tab w:val="left" w:pos="6826"/>
        </w:tabs>
        <w:rPr>
          <w:sz w:val="24"/>
          <w:szCs w:val="24"/>
        </w:rPr>
      </w:pPr>
      <w:r w:rsidRPr="00A626A1">
        <w:rPr>
          <w:rFonts w:eastAsia="Times New Roman"/>
          <w:bCs/>
          <w:sz w:val="24"/>
          <w:szCs w:val="24"/>
        </w:rPr>
        <w:t>г.Дмитровск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ул. </w:t>
      </w:r>
      <w:proofErr w:type="gramStart"/>
      <w:r>
        <w:rPr>
          <w:rFonts w:eastAsia="Times New Roman"/>
          <w:sz w:val="24"/>
          <w:szCs w:val="24"/>
        </w:rPr>
        <w:t>Советская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84а</w:t>
      </w:r>
      <w:r w:rsidR="00C05B4D" w:rsidRPr="00A626A1">
        <w:rPr>
          <w:rFonts w:eastAsia="Times New Roman"/>
          <w:sz w:val="24"/>
          <w:szCs w:val="24"/>
        </w:rPr>
        <w:t xml:space="preserve">, </w:t>
      </w:r>
      <w:proofErr w:type="spellStart"/>
      <w:r w:rsidR="00C05B4D" w:rsidRPr="00A626A1">
        <w:rPr>
          <w:rFonts w:eastAsia="Times New Roman"/>
          <w:sz w:val="24"/>
          <w:szCs w:val="24"/>
        </w:rPr>
        <w:t>каб</w:t>
      </w:r>
      <w:proofErr w:type="spellEnd"/>
      <w:r w:rsidR="00C05B4D" w:rsidRPr="00A626A1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15</w:t>
      </w:r>
      <w:r w:rsidR="00C05B4D" w:rsidRPr="00A626A1">
        <w:rPr>
          <w:rFonts w:eastAsia="Times New Roman"/>
          <w:sz w:val="24"/>
          <w:szCs w:val="24"/>
        </w:rPr>
        <w:tab/>
      </w:r>
      <w:r w:rsidR="00420356">
        <w:rPr>
          <w:rFonts w:eastAsia="Times New Roman"/>
          <w:sz w:val="24"/>
          <w:szCs w:val="24"/>
        </w:rPr>
        <w:t xml:space="preserve">   08</w:t>
      </w:r>
      <w:r w:rsidR="00C05B4D" w:rsidRPr="00A626A1">
        <w:rPr>
          <w:rFonts w:eastAsia="Times New Roman"/>
          <w:sz w:val="24"/>
          <w:szCs w:val="24"/>
        </w:rPr>
        <w:t xml:space="preserve"> </w:t>
      </w:r>
      <w:r w:rsidR="00420356">
        <w:rPr>
          <w:rFonts w:eastAsia="Times New Roman"/>
          <w:sz w:val="24"/>
          <w:szCs w:val="24"/>
        </w:rPr>
        <w:t>сентября</w:t>
      </w:r>
      <w:r w:rsidR="00D858B0">
        <w:rPr>
          <w:rFonts w:eastAsia="Times New Roman"/>
          <w:sz w:val="24"/>
          <w:szCs w:val="24"/>
        </w:rPr>
        <w:t xml:space="preserve"> 2022</w:t>
      </w:r>
      <w:r w:rsidR="00C05B4D" w:rsidRPr="00A626A1">
        <w:rPr>
          <w:rFonts w:eastAsia="Times New Roman"/>
          <w:sz w:val="24"/>
          <w:szCs w:val="24"/>
        </w:rPr>
        <w:t xml:space="preserve"> года</w:t>
      </w:r>
    </w:p>
    <w:p w:rsidR="00A626A1" w:rsidRDefault="00A626A1" w:rsidP="00A626A1">
      <w:pPr>
        <w:shd w:val="clear" w:color="auto" w:fill="FFFFFF"/>
        <w:ind w:firstLine="709"/>
        <w:rPr>
          <w:rFonts w:eastAsia="Times New Roman"/>
          <w:sz w:val="24"/>
          <w:szCs w:val="24"/>
        </w:rPr>
      </w:pPr>
    </w:p>
    <w:p w:rsidR="000C4D2A" w:rsidRPr="00A626A1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Продавец:</w:t>
      </w:r>
      <w:r w:rsidRPr="00A626A1">
        <w:rPr>
          <w:rFonts w:eastAsia="Times New Roman"/>
          <w:sz w:val="24"/>
          <w:szCs w:val="24"/>
        </w:rPr>
        <w:t xml:space="preserve"> </w:t>
      </w:r>
      <w:r w:rsidR="00A626A1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</w:t>
      </w:r>
      <w:r w:rsidRPr="00A626A1">
        <w:rPr>
          <w:rFonts w:eastAsia="Times New Roman"/>
          <w:sz w:val="24"/>
          <w:szCs w:val="24"/>
        </w:rPr>
        <w:t>.</w:t>
      </w:r>
    </w:p>
    <w:p w:rsidR="00137D58" w:rsidRPr="00A626A1" w:rsidRDefault="00C05B4D" w:rsidP="00137D58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Организатор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137D58" w:rsidRPr="00A626A1">
        <w:rPr>
          <w:rFonts w:eastAsia="Times New Roman"/>
          <w:sz w:val="24"/>
          <w:szCs w:val="24"/>
        </w:rPr>
        <w:t>Отдел по управлению муниципальным имуществом Дмитровского района Орловской области.</w:t>
      </w:r>
    </w:p>
    <w:p w:rsidR="000C4D2A" w:rsidRPr="00A626A1" w:rsidRDefault="00C05B4D" w:rsidP="00A626A1">
      <w:pPr>
        <w:shd w:val="clear" w:color="auto" w:fill="FFFFFF"/>
        <w:ind w:firstLine="709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Дата проведения торгов</w:t>
      </w:r>
      <w:r w:rsidRPr="00A626A1">
        <w:rPr>
          <w:rFonts w:eastAsia="Times New Roman"/>
          <w:sz w:val="24"/>
          <w:szCs w:val="24"/>
        </w:rPr>
        <w:t xml:space="preserve">: </w:t>
      </w:r>
      <w:r w:rsidR="00420356">
        <w:rPr>
          <w:rFonts w:eastAsia="Times New Roman"/>
          <w:sz w:val="24"/>
          <w:szCs w:val="24"/>
        </w:rPr>
        <w:t>12.09</w:t>
      </w:r>
      <w:r w:rsidRPr="00A626A1">
        <w:rPr>
          <w:rFonts w:eastAsia="Times New Roman"/>
          <w:sz w:val="24"/>
          <w:szCs w:val="24"/>
        </w:rPr>
        <w:t>.</w:t>
      </w:r>
      <w:r w:rsidR="00D858B0">
        <w:rPr>
          <w:rFonts w:eastAsia="Times New Roman"/>
          <w:sz w:val="24"/>
          <w:szCs w:val="24"/>
        </w:rPr>
        <w:t>2022</w:t>
      </w:r>
      <w:r w:rsidR="00420356">
        <w:rPr>
          <w:rFonts w:eastAsia="Times New Roman"/>
          <w:sz w:val="24"/>
          <w:szCs w:val="24"/>
        </w:rPr>
        <w:t xml:space="preserve"> года</w:t>
      </w:r>
      <w:r w:rsidRPr="00A626A1">
        <w:rPr>
          <w:rFonts w:eastAsia="Times New Roman"/>
          <w:sz w:val="24"/>
          <w:szCs w:val="24"/>
        </w:rPr>
        <w:t xml:space="preserve"> </w:t>
      </w:r>
      <w:r w:rsidR="00D858B0">
        <w:rPr>
          <w:rFonts w:eastAsia="Times New Roman"/>
          <w:sz w:val="24"/>
          <w:szCs w:val="24"/>
        </w:rPr>
        <w:t xml:space="preserve">в </w:t>
      </w:r>
      <w:r w:rsidRPr="00A626A1">
        <w:rPr>
          <w:rFonts w:eastAsia="Times New Roman"/>
          <w:sz w:val="24"/>
          <w:szCs w:val="24"/>
        </w:rPr>
        <w:t>1</w:t>
      </w:r>
      <w:r w:rsidR="00137D58">
        <w:rPr>
          <w:rFonts w:eastAsia="Times New Roman"/>
          <w:sz w:val="24"/>
          <w:szCs w:val="24"/>
        </w:rPr>
        <w:t>0</w:t>
      </w:r>
      <w:r w:rsidRPr="00A626A1">
        <w:rPr>
          <w:rFonts w:eastAsia="Times New Roman"/>
          <w:sz w:val="24"/>
          <w:szCs w:val="24"/>
        </w:rPr>
        <w:t>:00</w:t>
      </w:r>
      <w:r w:rsidR="00D858B0">
        <w:rPr>
          <w:rFonts w:eastAsia="Times New Roman"/>
          <w:sz w:val="24"/>
          <w:szCs w:val="24"/>
        </w:rPr>
        <w:t xml:space="preserve"> ч</w:t>
      </w:r>
      <w:r w:rsidRPr="00A626A1">
        <w:rPr>
          <w:rFonts w:eastAsia="Times New Roman"/>
          <w:sz w:val="24"/>
          <w:szCs w:val="24"/>
        </w:rPr>
        <w:t>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137D58">
        <w:rPr>
          <w:rFonts w:eastAsia="Times New Roman"/>
          <w:sz w:val="24"/>
          <w:szCs w:val="24"/>
          <w:u w:val="single"/>
        </w:rPr>
        <w:t>Место проведения торгов</w:t>
      </w:r>
      <w:r w:rsidR="00137D58">
        <w:rPr>
          <w:rFonts w:eastAsia="Times New Roman"/>
          <w:sz w:val="24"/>
          <w:szCs w:val="24"/>
        </w:rPr>
        <w:t>:</w:t>
      </w:r>
      <w:r w:rsidRPr="00A626A1">
        <w:rPr>
          <w:rFonts w:eastAsia="Times New Roman"/>
          <w:sz w:val="24"/>
          <w:szCs w:val="24"/>
        </w:rPr>
        <w:t xml:space="preserve"> электронная площадка - универсальная торговая платформа АО «Сбербанк-АСТ» в торговой секции «Приватизация, аренда и продажа прав» </w:t>
      </w:r>
      <w:r w:rsidRPr="00A626A1">
        <w:rPr>
          <w:rFonts w:eastAsia="Times New Roman"/>
          <w:sz w:val="24"/>
          <w:szCs w:val="24"/>
          <w:lang w:val="en-US"/>
        </w:rPr>
        <w:t>http</w:t>
      </w:r>
      <w:r w:rsidRPr="00A626A1">
        <w:rPr>
          <w:rFonts w:eastAsia="Times New Roman"/>
          <w:sz w:val="24"/>
          <w:szCs w:val="24"/>
        </w:rPr>
        <w:t>://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utp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sberbank</w:t>
      </w:r>
      <w:proofErr w:type="spellEnd"/>
      <w:r w:rsidRPr="00A626A1">
        <w:rPr>
          <w:rFonts w:eastAsia="Times New Roman"/>
          <w:sz w:val="24"/>
          <w:szCs w:val="24"/>
        </w:rPr>
        <w:t>-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ast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 (далее - Электронная площадка).</w:t>
      </w:r>
    </w:p>
    <w:p w:rsidR="000C4D2A" w:rsidRPr="00A626A1" w:rsidRDefault="00C05B4D" w:rsidP="00A626A1">
      <w:pPr>
        <w:shd w:val="clear" w:color="auto" w:fill="FFFFFF"/>
        <w:ind w:firstLine="709"/>
        <w:jc w:val="both"/>
        <w:rPr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Дата проведения процедуры признания претендентов участниками продажи посредством публичного предложения </w:t>
      </w:r>
      <w:r w:rsidR="00420356">
        <w:rPr>
          <w:rFonts w:eastAsia="Times New Roman"/>
          <w:sz w:val="24"/>
          <w:szCs w:val="24"/>
        </w:rPr>
        <w:t>08</w:t>
      </w:r>
      <w:r w:rsidRPr="00A626A1">
        <w:rPr>
          <w:rFonts w:eastAsia="Times New Roman"/>
          <w:sz w:val="24"/>
          <w:szCs w:val="24"/>
        </w:rPr>
        <w:t>.0</w:t>
      </w:r>
      <w:r w:rsidR="00420356">
        <w:rPr>
          <w:rFonts w:eastAsia="Times New Roman"/>
          <w:sz w:val="24"/>
          <w:szCs w:val="24"/>
        </w:rPr>
        <w:t>9</w:t>
      </w:r>
      <w:r w:rsidR="00D858B0">
        <w:rPr>
          <w:rFonts w:eastAsia="Times New Roman"/>
          <w:sz w:val="24"/>
          <w:szCs w:val="24"/>
        </w:rPr>
        <w:t>.2022</w:t>
      </w:r>
      <w:r w:rsidR="00420356">
        <w:rPr>
          <w:rFonts w:eastAsia="Times New Roman"/>
          <w:sz w:val="24"/>
          <w:szCs w:val="24"/>
        </w:rPr>
        <w:t xml:space="preserve"> </w:t>
      </w:r>
      <w:r w:rsidR="00137D58">
        <w:rPr>
          <w:rFonts w:eastAsia="Times New Roman"/>
          <w:sz w:val="24"/>
          <w:szCs w:val="24"/>
        </w:rPr>
        <w:t>г</w:t>
      </w:r>
      <w:r w:rsidRPr="00A626A1">
        <w:rPr>
          <w:rFonts w:eastAsia="Times New Roman"/>
          <w:sz w:val="24"/>
          <w:szCs w:val="24"/>
        </w:rPr>
        <w:t>.</w:t>
      </w:r>
    </w:p>
    <w:p w:rsidR="000C4D2A" w:rsidRDefault="00C05B4D" w:rsidP="00A626A1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A626A1">
        <w:rPr>
          <w:rFonts w:eastAsia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размещено на официальном сайте Российской Федерации для размещения информации о проведении торгов </w:t>
      </w:r>
      <w:r w:rsidRPr="00A626A1">
        <w:rPr>
          <w:rFonts w:eastAsia="Times New Roman"/>
          <w:sz w:val="24"/>
          <w:szCs w:val="24"/>
          <w:lang w:val="en-US"/>
        </w:rPr>
        <w:t>www</w:t>
      </w:r>
      <w:r w:rsidR="001C4190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Pr="00A626A1">
        <w:rPr>
          <w:rFonts w:eastAsia="Times New Roman"/>
          <w:sz w:val="24"/>
          <w:szCs w:val="24"/>
        </w:rPr>
        <w:t>.</w:t>
      </w:r>
      <w:proofErr w:type="spellStart"/>
      <w:r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Pr="00A626A1">
        <w:rPr>
          <w:rFonts w:eastAsia="Times New Roman"/>
          <w:sz w:val="24"/>
          <w:szCs w:val="24"/>
        </w:rPr>
        <w:t>.</w:t>
      </w:r>
      <w:r w:rsidRPr="00A626A1">
        <w:rPr>
          <w:rFonts w:eastAsia="Times New Roman"/>
          <w:sz w:val="24"/>
          <w:szCs w:val="24"/>
          <w:lang w:val="en-US"/>
        </w:rPr>
        <w:t>ru</w:t>
      </w:r>
      <w:r w:rsidRPr="00A626A1">
        <w:rPr>
          <w:rFonts w:eastAsia="Times New Roman"/>
          <w:sz w:val="24"/>
          <w:szCs w:val="24"/>
        </w:rPr>
        <w:t xml:space="preserve">, на электронной площадке АО «Сбербанк-АСТ» </w:t>
      </w:r>
      <w:hyperlink r:id="rId5" w:history="1">
        <w:r w:rsidR="00137D58" w:rsidRPr="00137D58">
          <w:rPr>
            <w:rFonts w:eastAsia="Times New Roman"/>
            <w:sz w:val="24"/>
            <w:szCs w:val="24"/>
          </w:rPr>
          <w:t>http://utp.sberbank-ast.ru</w:t>
        </w:r>
      </w:hyperlink>
      <w:r w:rsidR="00137D58" w:rsidRPr="003C1D67">
        <w:t>.</w:t>
      </w:r>
      <w:r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1C4190">
        <w:rPr>
          <w:rFonts w:eastAsia="Times New Roman"/>
          <w:sz w:val="24"/>
          <w:szCs w:val="24"/>
        </w:rPr>
        <w:t>а</w:t>
      </w:r>
      <w:r w:rsidRPr="00A626A1">
        <w:rPr>
          <w:rFonts w:eastAsia="Times New Roman"/>
          <w:sz w:val="24"/>
          <w:szCs w:val="24"/>
        </w:rPr>
        <w:t xml:space="preserve">дминистрации </w:t>
      </w:r>
      <w:r w:rsidR="00137D58">
        <w:rPr>
          <w:rFonts w:eastAsia="Times New Roman"/>
          <w:sz w:val="24"/>
          <w:szCs w:val="24"/>
        </w:rPr>
        <w:t>Дмитровского</w:t>
      </w:r>
      <w:r w:rsidRPr="00A626A1">
        <w:rPr>
          <w:rFonts w:eastAsia="Times New Roman"/>
          <w:sz w:val="24"/>
          <w:szCs w:val="24"/>
        </w:rPr>
        <w:t xml:space="preserve"> района </w:t>
      </w:r>
      <w:hyperlink r:id="rId6" w:history="1">
        <w:r w:rsidR="001C4190" w:rsidRPr="00CD1765">
          <w:rPr>
            <w:rFonts w:eastAsia="Times New Roman"/>
            <w:sz w:val="24"/>
            <w:szCs w:val="24"/>
          </w:rPr>
          <w:t>http://dmitrovsk-orel.ru</w:t>
        </w:r>
      </w:hyperlink>
      <w:r w:rsidRPr="00A626A1">
        <w:rPr>
          <w:rFonts w:eastAsia="Times New Roman"/>
          <w:sz w:val="24"/>
          <w:szCs w:val="24"/>
        </w:rPr>
        <w:t>.</w:t>
      </w:r>
    </w:p>
    <w:p w:rsidR="000C4D2A" w:rsidRPr="00D858B0" w:rsidRDefault="00CD27F9" w:rsidP="00D858B0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C05B4D" w:rsidRPr="00A626A1">
        <w:rPr>
          <w:rFonts w:eastAsia="Times New Roman"/>
          <w:sz w:val="24"/>
          <w:szCs w:val="24"/>
        </w:rPr>
        <w:t>Предмет продажи: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1</w:t>
      </w:r>
      <w:r w:rsidRPr="003869FB">
        <w:rPr>
          <w:rFonts w:eastAsia="Times New Roman"/>
          <w:sz w:val="24"/>
          <w:szCs w:val="24"/>
        </w:rPr>
        <w:t xml:space="preserve"> – здание, назначение: нежилое здание, площадью 1062,7кв.м., количество этажей: 2, в том числе подземных 0, адрес (местоположение) объекта: Орловская область, район Дмитровский,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.Б</w:t>
      </w:r>
      <w:proofErr w:type="gramEnd"/>
      <w:r w:rsidRPr="003869FB">
        <w:rPr>
          <w:rFonts w:eastAsia="Times New Roman"/>
          <w:sz w:val="24"/>
          <w:szCs w:val="24"/>
        </w:rPr>
        <w:t>алдыж</w:t>
      </w:r>
      <w:proofErr w:type="spellEnd"/>
      <w:r w:rsidRPr="003869FB">
        <w:rPr>
          <w:rFonts w:eastAsia="Times New Roman"/>
          <w:sz w:val="24"/>
          <w:szCs w:val="24"/>
        </w:rPr>
        <w:t xml:space="preserve">, кадастровый номер 57:07:0840101:144; здание котельной, назначение: нежилое, 1-этажный (подземных этажей – 0), общая площадь 105кв.м., адрес (местонахождение) объекта: Орловская область, р-н Дмитровский, с/п </w:t>
      </w:r>
      <w:proofErr w:type="spellStart"/>
      <w:r w:rsidRPr="003869FB">
        <w:rPr>
          <w:rFonts w:eastAsia="Times New Roman"/>
          <w:sz w:val="24"/>
          <w:szCs w:val="24"/>
        </w:rPr>
        <w:t>Горбуновское</w:t>
      </w:r>
      <w:proofErr w:type="spellEnd"/>
      <w:r w:rsidRPr="003869FB">
        <w:rPr>
          <w:rFonts w:eastAsia="Times New Roman"/>
          <w:sz w:val="24"/>
          <w:szCs w:val="24"/>
        </w:rPr>
        <w:t xml:space="preserve">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.Б</w:t>
      </w:r>
      <w:proofErr w:type="gramEnd"/>
      <w:r w:rsidRPr="003869FB">
        <w:rPr>
          <w:rFonts w:eastAsia="Times New Roman"/>
          <w:sz w:val="24"/>
          <w:szCs w:val="24"/>
        </w:rPr>
        <w:t>алдыж</w:t>
      </w:r>
      <w:proofErr w:type="spellEnd"/>
      <w:r w:rsidRPr="003869FB">
        <w:rPr>
          <w:rFonts w:eastAsia="Times New Roman"/>
          <w:sz w:val="24"/>
          <w:szCs w:val="24"/>
        </w:rPr>
        <w:t xml:space="preserve">, д.3а, кадастровый номер 57:07:0840101:141; подвал, назначение: нежилое, 1-этажный (подземных этажей – 1), общая площадь 12,7кв.м., адрес объекта: Российская Федерация, Орловская область, р-н Дмитровский,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.Б</w:t>
      </w:r>
      <w:proofErr w:type="gramEnd"/>
      <w:r w:rsidRPr="003869FB">
        <w:rPr>
          <w:rFonts w:eastAsia="Times New Roman"/>
          <w:sz w:val="24"/>
          <w:szCs w:val="24"/>
        </w:rPr>
        <w:t>алдыж</w:t>
      </w:r>
      <w:proofErr w:type="spellEnd"/>
      <w:r w:rsidRPr="003869FB">
        <w:rPr>
          <w:rFonts w:eastAsia="Times New Roman"/>
          <w:sz w:val="24"/>
          <w:szCs w:val="24"/>
        </w:rPr>
        <w:t xml:space="preserve">, кадастровый номер 57:07:0840101:107; туалет, назначение: нежилое, 1-этажный (подземных этажей – 0), общая площадь 30,3кв.м., адрес объекта: Орловская область, р-н Дмитровский,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.Б</w:t>
      </w:r>
      <w:proofErr w:type="gramEnd"/>
      <w:r w:rsidRPr="003869FB">
        <w:rPr>
          <w:rFonts w:eastAsia="Times New Roman"/>
          <w:sz w:val="24"/>
          <w:szCs w:val="24"/>
        </w:rPr>
        <w:t>алдыж</w:t>
      </w:r>
      <w:proofErr w:type="spellEnd"/>
      <w:r w:rsidRPr="003869FB">
        <w:rPr>
          <w:rFonts w:eastAsia="Times New Roman"/>
          <w:sz w:val="24"/>
          <w:szCs w:val="24"/>
        </w:rPr>
        <w:t xml:space="preserve">, кадастровый номер 57:07:0840101:176 с земельным участком под вышеуказанными объектами недвижимости, категория земель: земли населенных пунктов, разрешенное использование: для размещения и обслуживания нежилого здания, площадью 9220кв.м., адрес (местонахождение) объекта: Российская Федерация, Орловская область, р-н Дмитровский, с/п </w:t>
      </w:r>
      <w:proofErr w:type="spellStart"/>
      <w:r w:rsidRPr="003869FB">
        <w:rPr>
          <w:rFonts w:eastAsia="Times New Roman"/>
          <w:sz w:val="24"/>
          <w:szCs w:val="24"/>
        </w:rPr>
        <w:t>Горбуновское</w:t>
      </w:r>
      <w:proofErr w:type="spellEnd"/>
      <w:r w:rsidRPr="003869FB">
        <w:rPr>
          <w:rFonts w:eastAsia="Times New Roman"/>
          <w:sz w:val="24"/>
          <w:szCs w:val="24"/>
        </w:rPr>
        <w:t xml:space="preserve">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.Б</w:t>
      </w:r>
      <w:proofErr w:type="gramEnd"/>
      <w:r w:rsidRPr="003869FB">
        <w:rPr>
          <w:rFonts w:eastAsia="Times New Roman"/>
          <w:sz w:val="24"/>
          <w:szCs w:val="24"/>
        </w:rPr>
        <w:t>алдыж</w:t>
      </w:r>
      <w:proofErr w:type="spellEnd"/>
      <w:r w:rsidRPr="003869FB">
        <w:rPr>
          <w:rFonts w:eastAsia="Times New Roman"/>
          <w:sz w:val="24"/>
          <w:szCs w:val="24"/>
        </w:rPr>
        <w:t>, када</w:t>
      </w:r>
      <w:r>
        <w:rPr>
          <w:rFonts w:eastAsia="Times New Roman"/>
          <w:sz w:val="24"/>
          <w:szCs w:val="24"/>
        </w:rPr>
        <w:t>стровый номер 57:07:0840101:200;</w:t>
      </w:r>
      <w:r w:rsidRPr="003869FB">
        <w:rPr>
          <w:rFonts w:eastAsia="Times New Roman"/>
          <w:sz w:val="24"/>
          <w:szCs w:val="24"/>
        </w:rPr>
        <w:t xml:space="preserve"> 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2</w:t>
      </w:r>
      <w:r w:rsidRPr="003869FB">
        <w:rPr>
          <w:rFonts w:eastAsia="Times New Roman"/>
          <w:sz w:val="24"/>
          <w:szCs w:val="24"/>
        </w:rPr>
        <w:t xml:space="preserve"> -  Здание, назначение: нежилое, 1-этажный, общей площадью 1033 кв.м., адрес (местонахождение) объекта: Орловская область, Дмитровский район, с/п </w:t>
      </w:r>
      <w:proofErr w:type="spellStart"/>
      <w:r w:rsidRPr="003869FB">
        <w:rPr>
          <w:rFonts w:eastAsia="Times New Roman"/>
          <w:sz w:val="24"/>
          <w:szCs w:val="24"/>
        </w:rPr>
        <w:t>Друженское</w:t>
      </w:r>
      <w:proofErr w:type="spellEnd"/>
      <w:r w:rsidRPr="003869FB">
        <w:rPr>
          <w:rFonts w:eastAsia="Times New Roman"/>
          <w:sz w:val="24"/>
          <w:szCs w:val="24"/>
        </w:rPr>
        <w:t xml:space="preserve">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.В</w:t>
      </w:r>
      <w:proofErr w:type="gramEnd"/>
      <w:r w:rsidRPr="003869FB">
        <w:rPr>
          <w:rFonts w:eastAsia="Times New Roman"/>
          <w:sz w:val="24"/>
          <w:szCs w:val="24"/>
        </w:rPr>
        <w:t>олконск</w:t>
      </w:r>
      <w:proofErr w:type="spellEnd"/>
      <w:r w:rsidRPr="003869FB">
        <w:rPr>
          <w:rFonts w:eastAsia="Times New Roman"/>
          <w:sz w:val="24"/>
          <w:szCs w:val="24"/>
        </w:rPr>
        <w:t xml:space="preserve">, д.43, кадастровый номер 57:07:0410101:55; здание котельной, назначение: нежилое здание, общая площадь 42,8 кв.м., адрес (местонахождение) объекта: Орловская область, Дмитровский район, с/п </w:t>
      </w:r>
      <w:proofErr w:type="spellStart"/>
      <w:r w:rsidRPr="003869FB">
        <w:rPr>
          <w:rFonts w:eastAsia="Times New Roman"/>
          <w:sz w:val="24"/>
          <w:szCs w:val="24"/>
        </w:rPr>
        <w:t>Друженское</w:t>
      </w:r>
      <w:proofErr w:type="spellEnd"/>
      <w:r w:rsidRPr="003869FB">
        <w:rPr>
          <w:rFonts w:eastAsia="Times New Roman"/>
          <w:sz w:val="24"/>
          <w:szCs w:val="24"/>
        </w:rPr>
        <w:t xml:space="preserve">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.В</w:t>
      </w:r>
      <w:proofErr w:type="gramEnd"/>
      <w:r w:rsidRPr="003869FB">
        <w:rPr>
          <w:rFonts w:eastAsia="Times New Roman"/>
          <w:sz w:val="24"/>
          <w:szCs w:val="24"/>
        </w:rPr>
        <w:t>олконск</w:t>
      </w:r>
      <w:proofErr w:type="spellEnd"/>
      <w:r w:rsidRPr="003869FB">
        <w:rPr>
          <w:rFonts w:eastAsia="Times New Roman"/>
          <w:sz w:val="24"/>
          <w:szCs w:val="24"/>
        </w:rPr>
        <w:t xml:space="preserve">, д.43, кадастровый номер 57:07:0410101:104 с земельным участком под вышеуказанными объектами,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общая площадь 14670 кв.м., адрес (местонахождение) объекта: Орловская область, Дмитровский район, </w:t>
      </w:r>
      <w:proofErr w:type="spellStart"/>
      <w:r w:rsidRPr="003869FB">
        <w:rPr>
          <w:rFonts w:eastAsia="Times New Roman"/>
          <w:sz w:val="24"/>
          <w:szCs w:val="24"/>
        </w:rPr>
        <w:t>Друженское</w:t>
      </w:r>
      <w:proofErr w:type="spellEnd"/>
      <w:r w:rsidRPr="003869FB">
        <w:rPr>
          <w:rFonts w:eastAsia="Times New Roman"/>
          <w:sz w:val="24"/>
          <w:szCs w:val="24"/>
        </w:rPr>
        <w:t xml:space="preserve"> с/п, </w:t>
      </w:r>
      <w:proofErr w:type="spellStart"/>
      <w:r w:rsidRPr="003869FB">
        <w:rPr>
          <w:rFonts w:eastAsia="Times New Roman"/>
          <w:sz w:val="24"/>
          <w:szCs w:val="24"/>
        </w:rPr>
        <w:t>с</w:t>
      </w:r>
      <w:proofErr w:type="gramStart"/>
      <w:r w:rsidRPr="003869FB">
        <w:rPr>
          <w:rFonts w:eastAsia="Times New Roman"/>
          <w:sz w:val="24"/>
          <w:szCs w:val="24"/>
        </w:rPr>
        <w:t>.В</w:t>
      </w:r>
      <w:proofErr w:type="gramEnd"/>
      <w:r w:rsidRPr="003869FB">
        <w:rPr>
          <w:rFonts w:eastAsia="Times New Roman"/>
          <w:sz w:val="24"/>
          <w:szCs w:val="24"/>
        </w:rPr>
        <w:t>олконск</w:t>
      </w:r>
      <w:proofErr w:type="spellEnd"/>
      <w:r w:rsidRPr="003869FB">
        <w:rPr>
          <w:rFonts w:eastAsia="Times New Roman"/>
          <w:sz w:val="24"/>
          <w:szCs w:val="24"/>
        </w:rPr>
        <w:t>, кадастровый номер 57:07:0410101:46.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Начальная цена</w:t>
      </w:r>
      <w:r w:rsidRPr="003869FB">
        <w:rPr>
          <w:rFonts w:eastAsia="Times New Roman"/>
          <w:sz w:val="24"/>
          <w:szCs w:val="24"/>
        </w:rPr>
        <w:t xml:space="preserve"> продажи имущества: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869FB">
        <w:rPr>
          <w:rFonts w:eastAsia="Times New Roman"/>
          <w:b/>
          <w:sz w:val="24"/>
          <w:szCs w:val="24"/>
        </w:rPr>
        <w:t>Лот 1</w:t>
      </w:r>
      <w:r w:rsidRPr="003869FB">
        <w:rPr>
          <w:rFonts w:eastAsia="Times New Roman"/>
          <w:sz w:val="24"/>
          <w:szCs w:val="24"/>
        </w:rPr>
        <w:t xml:space="preserve"> - 947 200, 00 (девятьсот сорок семь тысяч двести рублей 00 копеек) рублей (с учетом НДС 20%), 881 000,00 (восемьсот восемьдесят одна тысяча 00 копеек) рублей (без учета НДС 20%), в том числе: здание площадью 1062,7кв.м.  – 285 600,00 (двести </w:t>
      </w:r>
      <w:r w:rsidRPr="003869FB">
        <w:rPr>
          <w:rFonts w:eastAsia="Times New Roman"/>
          <w:sz w:val="24"/>
          <w:szCs w:val="24"/>
        </w:rPr>
        <w:lastRenderedPageBreak/>
        <w:t>восемьдесят пять тысяч шестьсот рублей 00 копеек (с учетом НДС 20%) рублей, 238 000,00 (двести тридцать восемь тысяч</w:t>
      </w:r>
      <w:proofErr w:type="gramEnd"/>
      <w:r w:rsidRPr="003869FB">
        <w:rPr>
          <w:rFonts w:eastAsia="Times New Roman"/>
          <w:sz w:val="24"/>
          <w:szCs w:val="24"/>
        </w:rPr>
        <w:t xml:space="preserve"> рублей 00 копеек) рублей (без учета НДС 20%); здание площадью 105кв.м. – 68 400,00 (шестьдесят восемь тысяч четыреста рублей 00 копеек) рублей (с учетом НДС 20%), 57 000,00 (пятьдесят семь тысяч рублей 00 копеек) рублей (без учета НДС 20%); </w:t>
      </w:r>
      <w:proofErr w:type="gramStart"/>
      <w:r w:rsidRPr="003869FB">
        <w:rPr>
          <w:rFonts w:eastAsia="Times New Roman"/>
          <w:sz w:val="24"/>
          <w:szCs w:val="24"/>
        </w:rPr>
        <w:t>подвал площадью 12,7 кв.м.  – 30 000,00 (тридцать тысяч рублей 00 копеек (с учетом НДС 20%) рублей, 25 000,00 (двадцать пять тысяч рублей 00 копеек) рублей (без учета НДС 20%); туалет площадью 30,3 кв.м.  – 13 200,00 (тринадцать тысяч двести рублей 00 копеек (с учетом НДС 20%) рублей, 11 000,00 (одиннадцать тысяч рублей 00 копеек) рублей (без учета НДС 20%);</w:t>
      </w:r>
      <w:proofErr w:type="gramEnd"/>
      <w:r w:rsidRPr="003869FB">
        <w:rPr>
          <w:rFonts w:eastAsia="Times New Roman"/>
          <w:sz w:val="24"/>
          <w:szCs w:val="24"/>
        </w:rPr>
        <w:t xml:space="preserve"> земельный участок – 550 000 (пятьсот пятьдесят тысяч рублей 00 копеек) рублей, НДС не облагается;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869FB">
        <w:rPr>
          <w:rFonts w:eastAsia="Times New Roman"/>
          <w:b/>
          <w:sz w:val="24"/>
          <w:szCs w:val="24"/>
        </w:rPr>
        <w:t>Лот 2</w:t>
      </w:r>
      <w:r w:rsidRPr="003869FB">
        <w:rPr>
          <w:rFonts w:eastAsia="Times New Roman"/>
          <w:sz w:val="24"/>
          <w:szCs w:val="24"/>
        </w:rPr>
        <w:t xml:space="preserve"> - 1 643 509, 20 (один миллион шестьсот сорок три тысячи пятьсот девять рублей 20 копеек) рублей (с учетом НДС 20%), 1 369 591,00 (один миллион триста шестьдесят девять тысяч пятьсот девяносто один рубль 00 копеек) рубль (без учета НДС 20%), в том числе: здание площадью 1033кв.м. – 533 509,20 (пятьсот тридцать три тысячи пятьсот девять рублей 20 копеек</w:t>
      </w:r>
      <w:proofErr w:type="gramEnd"/>
      <w:r w:rsidRPr="003869FB">
        <w:rPr>
          <w:rFonts w:eastAsia="Times New Roman"/>
          <w:sz w:val="24"/>
          <w:szCs w:val="24"/>
        </w:rPr>
        <w:t xml:space="preserve">) </w:t>
      </w:r>
      <w:proofErr w:type="gramStart"/>
      <w:r w:rsidRPr="003869FB">
        <w:rPr>
          <w:rFonts w:eastAsia="Times New Roman"/>
          <w:sz w:val="24"/>
          <w:szCs w:val="24"/>
        </w:rPr>
        <w:t>рублей (с учетом НДС 20%), 444 591,00 (четыреста сорок четыре тысячи пятьсот девяносто один рубль 00 копеек) рубль (без учета НДС 20%); котельная площадью 42,8кв.м.  – 72 000,00 (семьдесят две тысячи рублей 00 копеек (с учетом НДС 20%) рублей, 60 000,00 (шестьдесят тысяч рублей 00 копеек) рублей (без учета НДС 20%);</w:t>
      </w:r>
      <w:proofErr w:type="gramEnd"/>
      <w:r w:rsidRPr="003869FB">
        <w:rPr>
          <w:rFonts w:eastAsia="Times New Roman"/>
          <w:sz w:val="24"/>
          <w:szCs w:val="24"/>
        </w:rPr>
        <w:t xml:space="preserve"> земельный участок – 865 000,00 (восемьсот шестьдесят пять тысяч рублей 00 копеек) рублей, НДС не облагается.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Минимальная цена предложения (цена</w:t>
      </w:r>
      <w:r w:rsidRPr="003869FB">
        <w:rPr>
          <w:rFonts w:eastAsia="Times New Roman"/>
          <w:sz w:val="24"/>
          <w:szCs w:val="24"/>
        </w:rPr>
        <w:t xml:space="preserve"> отсечения</w:t>
      </w:r>
      <w:r>
        <w:rPr>
          <w:rFonts w:eastAsia="Times New Roman"/>
          <w:sz w:val="24"/>
          <w:szCs w:val="24"/>
        </w:rPr>
        <w:t>):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1</w:t>
      </w:r>
      <w:r w:rsidRPr="003869FB">
        <w:rPr>
          <w:rFonts w:eastAsia="Times New Roman"/>
          <w:sz w:val="24"/>
          <w:szCs w:val="24"/>
        </w:rPr>
        <w:t xml:space="preserve">– 473 600 рублей с учетом НДС-20%, 440 500 рублей без учета НДС-20% (в том числе: здание площадью 1062,7кв.м. – 142 800,00 (сто сорок две тысячи восемьсот рублей 00 копеек) рублей с учетом НДС 20%, 119 000,00 (сто девятнадцать тысяч рублей 00 копеек) рублей без учета НДС 20%; здание площадью 105кв.м. – 34 200,00 (тридцать четыре тысячи двести рублей 00 копеек) рублей с учетом НДС 20%, 28 500,00 (двадцать восемь тысяч пятьсот рублей 00 копеек) рублей без учета НДС 20%; </w:t>
      </w:r>
      <w:proofErr w:type="gramStart"/>
      <w:r w:rsidRPr="003869FB">
        <w:rPr>
          <w:rFonts w:eastAsia="Times New Roman"/>
          <w:sz w:val="24"/>
          <w:szCs w:val="24"/>
        </w:rPr>
        <w:t>подвал площадью 12,7 кв.м. – 15 000,00 (пятнадцать тысяч рублей 00 копеек) с учетом НДС 20%, 12 500,00 (двенадцать тысяч пятьсот рублей 00 копеек) рублей без учета НДС 20%; туалет площадью 30,3 кв.м.  – 6 600,00 (шесть тысяч шестьсот рублей 00 копеек с учетом НДС 20%, 5 500,00 (пять тысяч пятьсот рублей 00 копеек) рублей без учета НДС 20%;</w:t>
      </w:r>
      <w:proofErr w:type="gramEnd"/>
      <w:r w:rsidRPr="003869FB">
        <w:rPr>
          <w:rFonts w:eastAsia="Times New Roman"/>
          <w:sz w:val="24"/>
          <w:szCs w:val="24"/>
        </w:rPr>
        <w:t xml:space="preserve"> земельный участок – 275 000 (двести семьдесят пять тысяч рублей 00 копеек) рублей, НДС не облагается);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869FB">
        <w:rPr>
          <w:rFonts w:eastAsia="Times New Roman"/>
          <w:b/>
          <w:sz w:val="24"/>
          <w:szCs w:val="24"/>
        </w:rPr>
        <w:t>Лот 2</w:t>
      </w:r>
      <w:r w:rsidRPr="003869FB">
        <w:rPr>
          <w:rFonts w:eastAsia="Times New Roman"/>
          <w:sz w:val="24"/>
          <w:szCs w:val="24"/>
        </w:rPr>
        <w:t xml:space="preserve"> - 821 754,60 рубля с учетом НДС-20%, 684 795,50 рублей без учета НДС-20% (в том числе: здание площадью 1033кв.м. – 266 754,60 (двести шестьдесят шесть тысяч семьсот пятьдесят четыре рубля 60 копеек) рубля с учетом НДС 20%, 222 295,50 (двести двадцать две тысячи двести девяносто пять рублей 50 копеек) рублей без учета НДС 20%;</w:t>
      </w:r>
      <w:proofErr w:type="gramEnd"/>
      <w:r w:rsidRPr="003869FB">
        <w:rPr>
          <w:rFonts w:eastAsia="Times New Roman"/>
          <w:sz w:val="24"/>
          <w:szCs w:val="24"/>
        </w:rPr>
        <w:t xml:space="preserve"> здание площадью 42,8кв.м. – 36 000,00 (тридцать шесть тысяч рублей 00 копеек) рублей с учетом НДС 20%, 30 000,00 (тридцать тысяч рублей 00 копеек) рублей без учета НДС 20%; земельный участок – 432 500 (четыреста тридцать две тысячи пятьсот рублей 00 копеек) рублей, НДС не облагается);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</w:t>
      </w:r>
      <w:r w:rsidRPr="003869FB">
        <w:rPr>
          <w:rFonts w:eastAsia="Times New Roman"/>
          <w:sz w:val="24"/>
          <w:szCs w:val="24"/>
        </w:rPr>
        <w:t xml:space="preserve"> снижения цены первоначального предложения (шаг понижения):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1</w:t>
      </w:r>
      <w:r w:rsidRPr="003869FB">
        <w:rPr>
          <w:rFonts w:eastAsia="Times New Roman"/>
          <w:sz w:val="24"/>
          <w:szCs w:val="24"/>
        </w:rPr>
        <w:t>–94 720,00 рублей;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2</w:t>
      </w:r>
      <w:r w:rsidRPr="003869FB">
        <w:rPr>
          <w:rFonts w:eastAsia="Times New Roman"/>
          <w:sz w:val="24"/>
          <w:szCs w:val="24"/>
        </w:rPr>
        <w:t xml:space="preserve"> – 164 350,92 рублей;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</w:t>
      </w:r>
      <w:r w:rsidRPr="003869FB">
        <w:rPr>
          <w:rFonts w:eastAsia="Times New Roman"/>
          <w:sz w:val="24"/>
          <w:szCs w:val="24"/>
        </w:rPr>
        <w:t>аг аукциона: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1</w:t>
      </w:r>
      <w:r w:rsidRPr="003869FB">
        <w:rPr>
          <w:rFonts w:eastAsia="Times New Roman"/>
          <w:sz w:val="24"/>
          <w:szCs w:val="24"/>
        </w:rPr>
        <w:t>–18 944,00 рубля;</w:t>
      </w:r>
    </w:p>
    <w:p w:rsidR="003869FB" w:rsidRP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3869FB">
        <w:rPr>
          <w:rFonts w:eastAsia="Times New Roman"/>
          <w:b/>
          <w:sz w:val="24"/>
          <w:szCs w:val="24"/>
        </w:rPr>
        <w:t>Лот 2</w:t>
      </w:r>
      <w:r w:rsidRPr="003869FB">
        <w:rPr>
          <w:rFonts w:eastAsia="Times New Roman"/>
          <w:sz w:val="24"/>
          <w:szCs w:val="24"/>
        </w:rPr>
        <w:t xml:space="preserve"> – 32 870,18 рублей.</w:t>
      </w:r>
    </w:p>
    <w:p w:rsidR="003869FB" w:rsidRDefault="003869FB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420356" w:rsidRPr="00420356" w:rsidRDefault="00420356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420356">
        <w:rPr>
          <w:rFonts w:eastAsia="Times New Roman"/>
          <w:sz w:val="24"/>
          <w:szCs w:val="24"/>
        </w:rPr>
        <w:t>Мы, нижеподписавшиеся, Аукционная комиссия</w:t>
      </w:r>
      <w:r>
        <w:rPr>
          <w:rFonts w:eastAsia="Times New Roman"/>
          <w:sz w:val="24"/>
          <w:szCs w:val="24"/>
        </w:rPr>
        <w:t xml:space="preserve"> </w:t>
      </w:r>
      <w:r w:rsidRPr="00420356">
        <w:rPr>
          <w:rFonts w:eastAsia="Times New Roman"/>
          <w:sz w:val="24"/>
          <w:szCs w:val="24"/>
        </w:rPr>
        <w:t>(далее – Комиссия) в составе:</w:t>
      </w:r>
    </w:p>
    <w:p w:rsidR="00420356" w:rsidRPr="00420356" w:rsidRDefault="00420356" w:rsidP="003869FB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869FB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 w:rsidRPr="001C4190">
        <w:rPr>
          <w:rFonts w:eastAsia="Times New Roman"/>
          <w:sz w:val="24"/>
          <w:szCs w:val="24"/>
        </w:rPr>
        <w:t>Председатель комиссии: Абрамова Виктория Ивановна – начальник отдела по управлению муниципальным имуществом Дмитровского района Орловской области;</w:t>
      </w:r>
    </w:p>
    <w:p w:rsidR="00420356" w:rsidRPr="001C4190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t>Члены комиссии:</w:t>
      </w:r>
    </w:p>
    <w:p w:rsidR="00420356" w:rsidRPr="001C4190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C4190">
        <w:rPr>
          <w:rFonts w:eastAsia="Times New Roman"/>
          <w:sz w:val="24"/>
          <w:szCs w:val="24"/>
        </w:rPr>
        <w:lastRenderedPageBreak/>
        <w:t>Мураева Валентина Егоровна – заместитель главы администрации Дмитровского района - начальник отдела по экономике, предпринимательству, труду и торговле администрации Дмитровского района;</w:t>
      </w:r>
    </w:p>
    <w:p w:rsidR="00420356" w:rsidRPr="001C4190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Агафонова Татьяна Валерьевна</w:t>
      </w:r>
      <w:r w:rsidRPr="00CD27F9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начальник юридического отдела администрации Дмитровского отдела</w:t>
      </w:r>
      <w:r w:rsidRPr="00CD27F9">
        <w:rPr>
          <w:rFonts w:eastAsia="Times New Roman"/>
          <w:sz w:val="24"/>
          <w:szCs w:val="24"/>
        </w:rPr>
        <w:t>;</w:t>
      </w:r>
    </w:p>
    <w:p w:rsidR="00420356" w:rsidRPr="00CD27F9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Чернова Наталья Юрьевна</w:t>
      </w:r>
      <w:r w:rsidRPr="00CD27F9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главный бухгалтер-экономист отдела по управлению муниципальным имуществом Дмитровского района;</w:t>
      </w:r>
    </w:p>
    <w:p w:rsidR="00420356" w:rsidRDefault="00420356" w:rsidP="00420356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Емельянова Оксана Владимировна</w:t>
      </w:r>
      <w:r w:rsidRPr="001C4190">
        <w:rPr>
          <w:rFonts w:eastAsia="Times New Roman"/>
          <w:sz w:val="24"/>
          <w:szCs w:val="24"/>
        </w:rPr>
        <w:t xml:space="preserve"> – менеджер отдела по управлению муниципальным имуществом Дмитровского района</w:t>
      </w:r>
      <w:r>
        <w:rPr>
          <w:rFonts w:eastAsia="Times New Roman"/>
          <w:sz w:val="24"/>
          <w:szCs w:val="24"/>
        </w:rPr>
        <w:t xml:space="preserve"> (секретарь комиссии).</w:t>
      </w:r>
    </w:p>
    <w:p w:rsidR="00420356" w:rsidRPr="00420356" w:rsidRDefault="00420356" w:rsidP="00420356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420356">
        <w:rPr>
          <w:rFonts w:eastAsia="Times New Roman"/>
          <w:sz w:val="24"/>
          <w:szCs w:val="24"/>
        </w:rPr>
        <w:t xml:space="preserve">Всего на заседании присутствовало </w:t>
      </w:r>
      <w:r>
        <w:rPr>
          <w:rFonts w:eastAsia="Times New Roman"/>
          <w:sz w:val="24"/>
          <w:szCs w:val="24"/>
        </w:rPr>
        <w:t>5</w:t>
      </w:r>
      <w:r w:rsidRPr="00420356">
        <w:rPr>
          <w:rFonts w:eastAsia="Times New Roman"/>
          <w:sz w:val="24"/>
          <w:szCs w:val="24"/>
        </w:rPr>
        <w:t xml:space="preserve"> чл</w:t>
      </w:r>
      <w:r>
        <w:rPr>
          <w:rFonts w:eastAsia="Times New Roman"/>
          <w:sz w:val="24"/>
          <w:szCs w:val="24"/>
        </w:rPr>
        <w:t>енов Комиссии, что составило 83,3</w:t>
      </w:r>
      <w:r w:rsidRPr="00420356">
        <w:rPr>
          <w:rFonts w:eastAsia="Times New Roman"/>
          <w:sz w:val="24"/>
          <w:szCs w:val="24"/>
        </w:rPr>
        <w:t xml:space="preserve"> % </w:t>
      </w:r>
      <w:r w:rsidRPr="00420356">
        <w:rPr>
          <w:rFonts w:eastAsia="Times New Roman"/>
          <w:sz w:val="24"/>
          <w:szCs w:val="24"/>
        </w:rPr>
        <w:br/>
        <w:t>от общего количества членов Комиссии. Кворум имеется, заседание правомочно.</w:t>
      </w:r>
    </w:p>
    <w:p w:rsidR="003869FB" w:rsidRDefault="003869FB" w:rsidP="00420356">
      <w:pPr>
        <w:widowControl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420356" w:rsidRDefault="00420356" w:rsidP="00420356">
      <w:pPr>
        <w:widowControl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420356">
        <w:rPr>
          <w:rFonts w:eastAsia="Times New Roman"/>
          <w:b/>
          <w:bCs/>
          <w:sz w:val="24"/>
          <w:szCs w:val="24"/>
        </w:rPr>
        <w:t>УСТАНОВИЛИ:</w:t>
      </w:r>
    </w:p>
    <w:p w:rsidR="003869FB" w:rsidRPr="00420356" w:rsidRDefault="003869FB" w:rsidP="00420356">
      <w:pPr>
        <w:widowControl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420356" w:rsidRPr="00420356" w:rsidRDefault="00420356" w:rsidP="00420356">
      <w:pPr>
        <w:widowControl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420356">
        <w:rPr>
          <w:rFonts w:eastAsia="Times New Roman"/>
          <w:b/>
          <w:bCs/>
          <w:sz w:val="24"/>
          <w:szCs w:val="24"/>
        </w:rPr>
        <w:t>Лот 1:</w:t>
      </w:r>
    </w:p>
    <w:p w:rsidR="00420356" w:rsidRPr="00420356" w:rsidRDefault="00420356" w:rsidP="0042035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420356">
        <w:rPr>
          <w:rFonts w:eastAsia="Times New Roman"/>
          <w:bCs/>
          <w:sz w:val="24"/>
          <w:szCs w:val="24"/>
        </w:rPr>
        <w:t xml:space="preserve">1. Перечень зарегистрированных заявок: не подано ни одной заявки на участие в </w:t>
      </w:r>
      <w:r>
        <w:rPr>
          <w:rFonts w:eastAsia="Times New Roman"/>
          <w:bCs/>
          <w:sz w:val="24"/>
          <w:szCs w:val="24"/>
        </w:rPr>
        <w:t>продаже посредством публичного предложения</w:t>
      </w:r>
      <w:r w:rsidRPr="00420356">
        <w:rPr>
          <w:rFonts w:eastAsia="Times New Roman"/>
          <w:bCs/>
          <w:sz w:val="24"/>
          <w:szCs w:val="24"/>
        </w:rPr>
        <w:t>:</w:t>
      </w:r>
    </w:p>
    <w:p w:rsidR="00420356" w:rsidRPr="00420356" w:rsidRDefault="00420356" w:rsidP="0042035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420356">
        <w:rPr>
          <w:rFonts w:eastAsia="Times New Roman"/>
          <w:bCs/>
          <w:sz w:val="24"/>
          <w:szCs w:val="24"/>
        </w:rPr>
        <w:t>2. Перечень отозванных заявок: отозванных заявок нет.</w:t>
      </w:r>
    </w:p>
    <w:p w:rsidR="00420356" w:rsidRPr="00420356" w:rsidRDefault="00420356" w:rsidP="00420356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20356">
        <w:rPr>
          <w:rFonts w:eastAsia="Calibri"/>
          <w:bCs/>
          <w:sz w:val="24"/>
          <w:szCs w:val="24"/>
          <w:lang w:eastAsia="en-US"/>
        </w:rPr>
        <w:t xml:space="preserve">3. Установление факта поступления от претендентов задатка: задатка для участия в </w:t>
      </w:r>
      <w:r>
        <w:rPr>
          <w:rFonts w:eastAsia="Calibri"/>
          <w:bCs/>
          <w:sz w:val="24"/>
          <w:szCs w:val="24"/>
          <w:lang w:eastAsia="en-US"/>
        </w:rPr>
        <w:t>продаже посредством публичного предложения</w:t>
      </w:r>
      <w:r w:rsidRPr="00420356">
        <w:rPr>
          <w:rFonts w:eastAsia="Calibri"/>
          <w:bCs/>
          <w:sz w:val="24"/>
          <w:szCs w:val="24"/>
          <w:lang w:eastAsia="en-US"/>
        </w:rPr>
        <w:t xml:space="preserve"> не поступало.</w:t>
      </w:r>
    </w:p>
    <w:p w:rsidR="00420356" w:rsidRPr="00420356" w:rsidRDefault="00420356" w:rsidP="00420356">
      <w:pPr>
        <w:widowControl/>
        <w:ind w:firstLine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Лот 2</w:t>
      </w:r>
      <w:r w:rsidRPr="00420356">
        <w:rPr>
          <w:rFonts w:eastAsia="Times New Roman"/>
          <w:b/>
          <w:bCs/>
          <w:sz w:val="24"/>
          <w:szCs w:val="24"/>
        </w:rPr>
        <w:t>:</w:t>
      </w:r>
    </w:p>
    <w:p w:rsidR="00420356" w:rsidRPr="00420356" w:rsidRDefault="00420356" w:rsidP="0042035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420356">
        <w:rPr>
          <w:rFonts w:eastAsia="Times New Roman"/>
          <w:bCs/>
          <w:sz w:val="24"/>
          <w:szCs w:val="24"/>
        </w:rPr>
        <w:t xml:space="preserve">1. Перечень зарегистрированных заявок: не подано ни одной заявки на участие в </w:t>
      </w:r>
      <w:r>
        <w:rPr>
          <w:rFonts w:eastAsia="Times New Roman"/>
          <w:bCs/>
          <w:sz w:val="24"/>
          <w:szCs w:val="24"/>
        </w:rPr>
        <w:t>продаже посредством публичного предложения</w:t>
      </w:r>
      <w:r w:rsidRPr="00420356">
        <w:rPr>
          <w:rFonts w:eastAsia="Times New Roman"/>
          <w:bCs/>
          <w:sz w:val="24"/>
          <w:szCs w:val="24"/>
        </w:rPr>
        <w:t>:</w:t>
      </w:r>
    </w:p>
    <w:p w:rsidR="00420356" w:rsidRPr="00420356" w:rsidRDefault="00420356" w:rsidP="00420356">
      <w:pPr>
        <w:widowControl/>
        <w:ind w:firstLine="708"/>
        <w:jc w:val="both"/>
        <w:rPr>
          <w:rFonts w:eastAsia="Times New Roman"/>
          <w:bCs/>
          <w:sz w:val="24"/>
          <w:szCs w:val="24"/>
        </w:rPr>
      </w:pPr>
      <w:r w:rsidRPr="00420356">
        <w:rPr>
          <w:rFonts w:eastAsia="Times New Roman"/>
          <w:bCs/>
          <w:sz w:val="24"/>
          <w:szCs w:val="24"/>
        </w:rPr>
        <w:t>2. Перечень отозванных заявок: отозванных заявок нет.</w:t>
      </w:r>
    </w:p>
    <w:p w:rsidR="00420356" w:rsidRPr="00420356" w:rsidRDefault="00420356" w:rsidP="00420356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420356">
        <w:rPr>
          <w:rFonts w:eastAsia="Calibri"/>
          <w:bCs/>
          <w:sz w:val="24"/>
          <w:szCs w:val="24"/>
          <w:lang w:eastAsia="en-US"/>
        </w:rPr>
        <w:t xml:space="preserve">3. Установление факта поступления от претендентов задатка: задатка для участия в </w:t>
      </w:r>
      <w:r>
        <w:rPr>
          <w:rFonts w:eastAsia="Calibri"/>
          <w:bCs/>
          <w:sz w:val="24"/>
          <w:szCs w:val="24"/>
          <w:lang w:eastAsia="en-US"/>
        </w:rPr>
        <w:t>продаже посредством публичного предложения</w:t>
      </w:r>
      <w:r w:rsidRPr="00420356">
        <w:rPr>
          <w:rFonts w:eastAsia="Calibri"/>
          <w:bCs/>
          <w:sz w:val="24"/>
          <w:szCs w:val="24"/>
          <w:lang w:eastAsia="en-US"/>
        </w:rPr>
        <w:t xml:space="preserve"> не поступало.</w:t>
      </w:r>
    </w:p>
    <w:p w:rsidR="003869FB" w:rsidRDefault="003869FB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CD1765" w:rsidRDefault="00420356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C05B4D" w:rsidRPr="00A626A1">
        <w:rPr>
          <w:rFonts w:eastAsia="Times New Roman"/>
          <w:sz w:val="24"/>
          <w:szCs w:val="24"/>
        </w:rPr>
        <w:t xml:space="preserve">Настоящий протокол подлежит размещению на </w:t>
      </w:r>
      <w:r w:rsidR="00C05B4D" w:rsidRPr="00A626A1">
        <w:rPr>
          <w:rFonts w:eastAsia="Times New Roman"/>
          <w:sz w:val="24"/>
          <w:szCs w:val="24"/>
          <w:lang w:val="en-US"/>
        </w:rPr>
        <w:t>www</w:t>
      </w:r>
      <w:r w:rsidR="00F604AA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torgi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lang w:val="en-US"/>
        </w:rPr>
        <w:t>gov</w:t>
      </w:r>
      <w:proofErr w:type="spellEnd"/>
      <w:r w:rsidR="00C05B4D" w:rsidRPr="00A626A1">
        <w:rPr>
          <w:rFonts w:eastAsia="Times New Roman"/>
          <w:sz w:val="24"/>
          <w:szCs w:val="24"/>
        </w:rPr>
        <w:t>.</w:t>
      </w:r>
      <w:r w:rsidR="00C05B4D" w:rsidRPr="00A626A1">
        <w:rPr>
          <w:rFonts w:eastAsia="Times New Roman"/>
          <w:sz w:val="24"/>
          <w:szCs w:val="24"/>
          <w:lang w:val="en-US"/>
        </w:rPr>
        <w:t>ru</w:t>
      </w:r>
      <w:r w:rsidR="00C05B4D" w:rsidRPr="00A626A1">
        <w:rPr>
          <w:rFonts w:eastAsia="Times New Roman"/>
          <w:sz w:val="24"/>
          <w:szCs w:val="24"/>
        </w:rPr>
        <w:t>, на электронной площадке АО «Сбербанк-</w:t>
      </w:r>
      <w:proofErr w:type="gramStart"/>
      <w:r w:rsidR="00C05B4D" w:rsidRPr="00A626A1">
        <w:rPr>
          <w:rFonts w:eastAsia="Times New Roman"/>
          <w:sz w:val="24"/>
          <w:szCs w:val="24"/>
          <w:lang w:val="en-US"/>
        </w:rPr>
        <w:t>ACT</w:t>
      </w:r>
      <w:proofErr w:type="gramEnd"/>
      <w:r w:rsidR="00C05B4D" w:rsidRPr="00A626A1">
        <w:rPr>
          <w:rFonts w:eastAsia="Times New Roman"/>
          <w:sz w:val="24"/>
          <w:szCs w:val="24"/>
        </w:rPr>
        <w:t xml:space="preserve">» </w:t>
      </w:r>
      <w:r w:rsidR="00C05B4D" w:rsidRPr="00A626A1">
        <w:rPr>
          <w:rFonts w:eastAsia="Times New Roman"/>
          <w:sz w:val="24"/>
          <w:szCs w:val="24"/>
          <w:u w:val="single"/>
          <w:lang w:val="en-US"/>
        </w:rPr>
        <w:t>http</w:t>
      </w:r>
      <w:r w:rsidR="00C05B4D" w:rsidRPr="00A626A1">
        <w:rPr>
          <w:rFonts w:eastAsia="Times New Roman"/>
          <w:sz w:val="24"/>
          <w:szCs w:val="24"/>
          <w:u w:val="single"/>
        </w:rPr>
        <w:t>://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utp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sberbank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-</w:t>
      </w:r>
      <w:proofErr w:type="spellStart"/>
      <w:r w:rsidR="00C05B4D" w:rsidRPr="00A626A1">
        <w:rPr>
          <w:rFonts w:eastAsia="Times New Roman"/>
          <w:sz w:val="24"/>
          <w:szCs w:val="24"/>
          <w:u w:val="single"/>
          <w:lang w:val="en-US"/>
        </w:rPr>
        <w:t>ast</w:t>
      </w:r>
      <w:proofErr w:type="spellEnd"/>
      <w:r w:rsidR="00C05B4D" w:rsidRPr="00A626A1">
        <w:rPr>
          <w:rFonts w:eastAsia="Times New Roman"/>
          <w:sz w:val="24"/>
          <w:szCs w:val="24"/>
          <w:u w:val="single"/>
        </w:rPr>
        <w:t>.</w:t>
      </w:r>
      <w:r w:rsidR="00C05B4D" w:rsidRPr="00A626A1">
        <w:rPr>
          <w:rFonts w:eastAsia="Times New Roman"/>
          <w:sz w:val="24"/>
          <w:szCs w:val="24"/>
          <w:u w:val="single"/>
          <w:lang w:val="en-US"/>
        </w:rPr>
        <w:t>ru</w:t>
      </w:r>
      <w:r w:rsidR="00C05B4D" w:rsidRPr="00A626A1">
        <w:rPr>
          <w:rFonts w:eastAsia="Times New Roman"/>
          <w:sz w:val="24"/>
          <w:szCs w:val="24"/>
        </w:rPr>
        <w:t xml:space="preserve"> и на официальном сайте </w:t>
      </w:r>
      <w:r w:rsidR="00F604AA">
        <w:rPr>
          <w:rFonts w:eastAsia="Times New Roman"/>
          <w:sz w:val="24"/>
          <w:szCs w:val="24"/>
        </w:rPr>
        <w:t>а</w:t>
      </w:r>
      <w:r w:rsidR="00C05B4D" w:rsidRPr="00A626A1">
        <w:rPr>
          <w:rFonts w:eastAsia="Times New Roman"/>
          <w:sz w:val="24"/>
          <w:szCs w:val="24"/>
        </w:rPr>
        <w:t xml:space="preserve">дминистрации </w:t>
      </w:r>
      <w:r w:rsidR="00F604AA">
        <w:rPr>
          <w:rFonts w:eastAsia="Times New Roman"/>
          <w:sz w:val="24"/>
          <w:szCs w:val="24"/>
        </w:rPr>
        <w:t>Дмитровского</w:t>
      </w:r>
      <w:r w:rsidR="00C05B4D" w:rsidRPr="00A626A1">
        <w:rPr>
          <w:rFonts w:eastAsia="Times New Roman"/>
          <w:sz w:val="24"/>
          <w:szCs w:val="24"/>
        </w:rPr>
        <w:t xml:space="preserve"> района </w:t>
      </w:r>
      <w:hyperlink r:id="rId7" w:history="1">
        <w:r w:rsidR="00CD1765" w:rsidRPr="00CD1765">
          <w:rPr>
            <w:rFonts w:eastAsia="Times New Roman"/>
            <w:sz w:val="24"/>
            <w:szCs w:val="24"/>
          </w:rPr>
          <w:t>http://dmitrovsk-orel.ru</w:t>
        </w:r>
      </w:hyperlink>
      <w:r w:rsidR="00CD1765" w:rsidRPr="00A626A1">
        <w:rPr>
          <w:rFonts w:eastAsia="Times New Roman"/>
          <w:sz w:val="24"/>
          <w:szCs w:val="24"/>
        </w:rPr>
        <w:t>.</w:t>
      </w:r>
    </w:p>
    <w:p w:rsidR="00CD1765" w:rsidRDefault="00CD1765" w:rsidP="00CD1765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45"/>
        <w:gridCol w:w="2217"/>
        <w:gridCol w:w="2512"/>
      </w:tblGrid>
      <w:tr w:rsidR="00CD1765" w:rsidRPr="00CD1765" w:rsidTr="00CD4F9B">
        <w:tc>
          <w:tcPr>
            <w:tcW w:w="2530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В.И. Абрамова</w:t>
            </w:r>
          </w:p>
        </w:tc>
      </w:tr>
      <w:tr w:rsidR="00CD1765" w:rsidRPr="00CD1765" w:rsidTr="00CD4F9B">
        <w:tc>
          <w:tcPr>
            <w:tcW w:w="2530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</w:p>
        </w:tc>
      </w:tr>
      <w:tr w:rsidR="00CD1765" w:rsidRPr="00CD1765" w:rsidTr="00CD4F9B">
        <w:trPr>
          <w:trHeight w:val="183"/>
        </w:trPr>
        <w:tc>
          <w:tcPr>
            <w:tcW w:w="2530" w:type="pct"/>
            <w:shd w:val="clear" w:color="auto" w:fill="auto"/>
          </w:tcPr>
          <w:p w:rsidR="00CD1765" w:rsidRPr="00CD1765" w:rsidRDefault="00CD1765" w:rsidP="00CD1765">
            <w:pPr>
              <w:jc w:val="both"/>
              <w:rPr>
                <w:b/>
                <w:bCs/>
                <w:sz w:val="24"/>
                <w:szCs w:val="24"/>
              </w:rPr>
            </w:pPr>
            <w:r w:rsidRPr="00CD1765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CD1765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sz w:val="24"/>
                <w:szCs w:val="24"/>
              </w:rPr>
              <w:t xml:space="preserve">В.Е. Мураева  </w:t>
            </w:r>
          </w:p>
        </w:tc>
      </w:tr>
      <w:tr w:rsidR="00CD1765" w:rsidRPr="00CD1765" w:rsidTr="00CD4F9B">
        <w:tc>
          <w:tcPr>
            <w:tcW w:w="2530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D44301">
            <w:pPr>
              <w:rPr>
                <w:bCs/>
                <w:sz w:val="24"/>
                <w:szCs w:val="24"/>
              </w:rPr>
            </w:pPr>
            <w:r w:rsidRPr="00CD1765">
              <w:rPr>
                <w:bCs/>
                <w:sz w:val="24"/>
                <w:szCs w:val="24"/>
              </w:rPr>
              <w:t>Т.В. Агафонова</w:t>
            </w:r>
          </w:p>
        </w:tc>
      </w:tr>
      <w:tr w:rsidR="00CD1765" w:rsidRPr="00CD1765" w:rsidTr="00CD4F9B">
        <w:tc>
          <w:tcPr>
            <w:tcW w:w="2530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3703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Н.Ю. Чернова</w:t>
            </w:r>
          </w:p>
        </w:tc>
      </w:tr>
      <w:tr w:rsidR="00CD1765" w:rsidRPr="00CD1765" w:rsidTr="00CD4F9B">
        <w:tc>
          <w:tcPr>
            <w:tcW w:w="2530" w:type="pct"/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765" w:rsidRPr="00CD1765" w:rsidRDefault="00CD1765" w:rsidP="00D858B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pct"/>
            <w:shd w:val="clear" w:color="auto" w:fill="auto"/>
          </w:tcPr>
          <w:p w:rsidR="00CD1765" w:rsidRPr="00CD1765" w:rsidRDefault="00637B7B" w:rsidP="00D443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 Емельянова</w:t>
            </w:r>
          </w:p>
        </w:tc>
      </w:tr>
    </w:tbl>
    <w:p w:rsidR="00C05B4D" w:rsidRPr="00A626A1" w:rsidRDefault="00C05B4D" w:rsidP="00CD7218">
      <w:pPr>
        <w:shd w:val="clear" w:color="auto" w:fill="FFFFFF"/>
        <w:jc w:val="both"/>
        <w:rPr>
          <w:sz w:val="24"/>
          <w:szCs w:val="24"/>
        </w:rPr>
      </w:pPr>
    </w:p>
    <w:sectPr w:rsidR="00C05B4D" w:rsidRPr="00A626A1" w:rsidSect="00CD23DE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26A1"/>
    <w:rsid w:val="000067A9"/>
    <w:rsid w:val="000C2FAD"/>
    <w:rsid w:val="000C4D2A"/>
    <w:rsid w:val="000C5536"/>
    <w:rsid w:val="00137D58"/>
    <w:rsid w:val="00157CC6"/>
    <w:rsid w:val="001C4190"/>
    <w:rsid w:val="00370369"/>
    <w:rsid w:val="003869FB"/>
    <w:rsid w:val="00420356"/>
    <w:rsid w:val="004C08CA"/>
    <w:rsid w:val="004C0FEF"/>
    <w:rsid w:val="00616628"/>
    <w:rsid w:val="00637B7B"/>
    <w:rsid w:val="006F7153"/>
    <w:rsid w:val="0086051B"/>
    <w:rsid w:val="0086068C"/>
    <w:rsid w:val="00A626A1"/>
    <w:rsid w:val="00AB7C9C"/>
    <w:rsid w:val="00B75DB0"/>
    <w:rsid w:val="00C05B4D"/>
    <w:rsid w:val="00CD1765"/>
    <w:rsid w:val="00CD23DE"/>
    <w:rsid w:val="00CD27F9"/>
    <w:rsid w:val="00CD4F9B"/>
    <w:rsid w:val="00CD7218"/>
    <w:rsid w:val="00D25A62"/>
    <w:rsid w:val="00D44301"/>
    <w:rsid w:val="00D858B0"/>
    <w:rsid w:val="00E37333"/>
    <w:rsid w:val="00E50502"/>
    <w:rsid w:val="00F06330"/>
    <w:rsid w:val="00F604AA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190"/>
    <w:rPr>
      <w:color w:val="0000FF" w:themeColor="hyperlink"/>
      <w:u w:val="single"/>
    </w:rPr>
  </w:style>
  <w:style w:type="paragraph" w:customStyle="1" w:styleId="text1cl">
    <w:name w:val="text1cl"/>
    <w:basedOn w:val="a"/>
    <w:rsid w:val="001C4190"/>
    <w:pPr>
      <w:widowControl/>
      <w:autoSpaceDE/>
      <w:autoSpaceDN/>
      <w:adjustRightInd/>
      <w:spacing w:before="144" w:after="288"/>
      <w:jc w:val="center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1C4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D2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1"/>
    <w:rsid w:val="00F06330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F06330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5"/>
    <w:rsid w:val="00F06330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86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016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46333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2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4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179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7117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6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4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47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itrovsk-or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mitrovsk-orel.ru" TargetMode="Externa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1144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test</cp:lastModifiedBy>
  <cp:revision>14</cp:revision>
  <cp:lastPrinted>2021-05-12T07:04:00Z</cp:lastPrinted>
  <dcterms:created xsi:type="dcterms:W3CDTF">2021-05-08T06:46:00Z</dcterms:created>
  <dcterms:modified xsi:type="dcterms:W3CDTF">2022-09-08T07:32:00Z</dcterms:modified>
</cp:coreProperties>
</file>