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68" w:rsidRDefault="00823D68">
      <w:pPr>
        <w:pStyle w:val="ConsPlusNormal"/>
        <w:jc w:val="right"/>
        <w:outlineLvl w:val="0"/>
      </w:pPr>
      <w:r>
        <w:t>Утверждено</w:t>
      </w:r>
    </w:p>
    <w:p w:rsidR="00823D68" w:rsidRDefault="00823D68">
      <w:pPr>
        <w:pStyle w:val="ConsPlusNormal"/>
        <w:jc w:val="right"/>
      </w:pPr>
      <w:r>
        <w:t>Указом Президента</w:t>
      </w:r>
    </w:p>
    <w:p w:rsidR="00823D68" w:rsidRDefault="00823D68">
      <w:pPr>
        <w:pStyle w:val="ConsPlusNormal"/>
        <w:jc w:val="right"/>
      </w:pPr>
      <w:r>
        <w:t>Российской Федерации</w:t>
      </w:r>
    </w:p>
    <w:p w:rsidR="00823D68" w:rsidRDefault="00823D68">
      <w:pPr>
        <w:pStyle w:val="ConsPlusNormal"/>
        <w:jc w:val="right"/>
      </w:pPr>
      <w:r>
        <w:t>от 18 октября 2007 г. N 1374</w:t>
      </w:r>
    </w:p>
    <w:p w:rsidR="00823D68" w:rsidRDefault="00823D68">
      <w:pPr>
        <w:pStyle w:val="ConsPlusNormal"/>
        <w:ind w:firstLine="540"/>
        <w:jc w:val="both"/>
      </w:pPr>
    </w:p>
    <w:p w:rsidR="00823D68" w:rsidRDefault="00823D68">
      <w:pPr>
        <w:pStyle w:val="ConsPlusTitle"/>
        <w:jc w:val="center"/>
      </w:pPr>
      <w:bookmarkStart w:id="0" w:name="P179"/>
      <w:bookmarkEnd w:id="0"/>
      <w:r>
        <w:t>ПОЛОЖЕНИЕ</w:t>
      </w:r>
    </w:p>
    <w:p w:rsidR="00823D68" w:rsidRDefault="00823D68">
      <w:pPr>
        <w:pStyle w:val="ConsPlusTitle"/>
        <w:jc w:val="center"/>
      </w:pPr>
      <w:r>
        <w:t>ОБ АНТИНАРКОТИЧЕСКОЙ КОМИССИИ</w:t>
      </w:r>
    </w:p>
    <w:p w:rsidR="00823D68" w:rsidRDefault="00823D68">
      <w:pPr>
        <w:pStyle w:val="ConsPlusTitle"/>
        <w:jc w:val="center"/>
      </w:pPr>
      <w:r>
        <w:t>В СУБЪЕКТЕ РОССИЙСКОЙ ФЕДЕРАЦИИ</w:t>
      </w:r>
    </w:p>
    <w:p w:rsidR="00823D68" w:rsidRDefault="00823D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3D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3D68" w:rsidRDefault="00823D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3D68" w:rsidRDefault="00823D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27.01.2011 </w:t>
            </w:r>
            <w:hyperlink r:id="rId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3D68" w:rsidRDefault="00823D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18.01.2021 </w:t>
            </w:r>
            <w:hyperlink r:id="rId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823D68" w:rsidRDefault="00823D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3D68" w:rsidRDefault="00823D68">
      <w:pPr>
        <w:pStyle w:val="ConsPlusNormal"/>
        <w:ind w:firstLine="540"/>
        <w:jc w:val="both"/>
      </w:pPr>
    </w:p>
    <w:p w:rsidR="00823D68" w:rsidRDefault="00823D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осуществляющим мониторинг и оценку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Федерации.</w:t>
      </w:r>
      <w:proofErr w:type="gramEnd"/>
    </w:p>
    <w:p w:rsidR="00823D68" w:rsidRDefault="00823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823D68" w:rsidRDefault="00823D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а.1) подготовка ежегодных докладов о </w:t>
      </w:r>
      <w:proofErr w:type="spellStart"/>
      <w:r>
        <w:t>наркоситуации</w:t>
      </w:r>
      <w:proofErr w:type="spellEnd"/>
      <w:r>
        <w:t xml:space="preserve">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823D68" w:rsidRDefault="00823D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lastRenderedPageBreak/>
        <w:t>прекурсоров</w:t>
      </w:r>
      <w:proofErr w:type="spellEnd"/>
      <w:r>
        <w:t>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 том числе на профилактику этого оборота, а также на повышение </w:t>
      </w:r>
      <w:proofErr w:type="gramStart"/>
      <w:r>
        <w:t>эффективности реализации государственных программ субъекта Российской Федерации</w:t>
      </w:r>
      <w:proofErr w:type="gramEnd"/>
      <w:r>
        <w:t xml:space="preserve"> в этой области;</w:t>
      </w:r>
    </w:p>
    <w:p w:rsidR="00823D68" w:rsidRDefault="00823D6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г) анализ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том числе подготовка проектов соответствующих совместных решений;</w:t>
      </w:r>
    </w:p>
    <w:p w:rsidR="00823D68" w:rsidRDefault="00823D68">
      <w:pPr>
        <w:pStyle w:val="ConsPlusNormal"/>
        <w:spacing w:before="220"/>
        <w:ind w:firstLine="540"/>
        <w:jc w:val="both"/>
      </w:pPr>
      <w:proofErr w:type="gramStart"/>
      <w: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е.1) мониторинг и оценка развития </w:t>
      </w:r>
      <w:proofErr w:type="spellStart"/>
      <w:r>
        <w:t>наркоситуации</w:t>
      </w:r>
      <w:proofErr w:type="spellEnd"/>
      <w:r>
        <w:t xml:space="preserve"> в субъекте Российской Федерации, подготовка предложений по улучшению </w:t>
      </w:r>
      <w:proofErr w:type="spellStart"/>
      <w:r>
        <w:t>наркоситуации</w:t>
      </w:r>
      <w:proofErr w:type="spellEnd"/>
      <w:r>
        <w:t xml:space="preserve"> в субъекте Российской Федерации;</w:t>
      </w:r>
    </w:p>
    <w:p w:rsidR="00823D68" w:rsidRDefault="00823D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27.01.2011 N 97;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18.01.2021 N 28)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ж) решение иных задач, предусмотренных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5. Для осуществления своих задач комиссия имеет право: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осуществлять контроль за исполнением этих решений;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для подготовки проектов соответствующих решений комиссии;</w:t>
      </w:r>
    </w:p>
    <w:p w:rsidR="00823D68" w:rsidRDefault="00823D68">
      <w:pPr>
        <w:pStyle w:val="ConsPlusNormal"/>
        <w:spacing w:before="220"/>
        <w:ind w:firstLine="540"/>
        <w:jc w:val="both"/>
      </w:pPr>
      <w:proofErr w:type="gramStart"/>
      <w:r>
        <w:t xml:space="preserve"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</w:t>
      </w:r>
      <w:r>
        <w:lastRenderedPageBreak/>
        <w:t>Федерации,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823D68" w:rsidRDefault="00823D68">
      <w:pPr>
        <w:pStyle w:val="ConsPlusNormal"/>
        <w:spacing w:before="220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18" w:history="1">
        <w:r>
          <w:rPr>
            <w:color w:val="0000FF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8. Присутствие на заседании комиссии председателя комиссии и других членов комиссии обязательно.</w:t>
      </w:r>
    </w:p>
    <w:p w:rsidR="00823D68" w:rsidRDefault="00823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6" w:history="1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10. Организационное обеспечение деятельности комиссии, в том числе по осуществлению мониторинга </w:t>
      </w:r>
      <w:proofErr w:type="spellStart"/>
      <w:r>
        <w:t>наркоситуации</w:t>
      </w:r>
      <w:proofErr w:type="spellEnd"/>
      <w:r>
        <w:t xml:space="preserve">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823D68" w:rsidRDefault="00823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</w:t>
      </w:r>
      <w:r>
        <w:lastRenderedPageBreak/>
        <w:t>своей компетенции определяет или создает структурное подразделение высшего исполнительного органа государственной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:rsidR="00823D68" w:rsidRDefault="00823D6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Руководитель аппарата комиссии подчиняется непосредственно высшему должностному лицу (руководителю высшего исполнительного органа государственной власти) субъекта Российской Федерации (председателю комиссии).</w:t>
      </w:r>
    </w:p>
    <w:p w:rsidR="00823D68" w:rsidRDefault="00823D6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17.02.2021 N 94)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11. Основными задачами аппарата комиссии являются: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а) разработка проекта плана работы комиссии;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б) обеспечение подготовки и проведения заседаний комиссии;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в) обеспечение </w:t>
      </w:r>
      <w:proofErr w:type="gramStart"/>
      <w:r>
        <w:t>контроля за</w:t>
      </w:r>
      <w:proofErr w:type="gramEnd"/>
      <w:r>
        <w:t xml:space="preserve"> исполнением решений комиссии;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 xml:space="preserve">г) мониторинг </w:t>
      </w:r>
      <w:proofErr w:type="spellStart"/>
      <w:r>
        <w:t>наркоситуации</w:t>
      </w:r>
      <w:proofErr w:type="spellEnd"/>
      <w:r>
        <w:t xml:space="preserve">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выработка предложений по ее улучшению;</w:t>
      </w:r>
    </w:p>
    <w:p w:rsidR="00823D68" w:rsidRDefault="00823D6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823D68" w:rsidRDefault="00823D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з) организация и ведение делопроизводства комиссии;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и) информационно-аналитическое обеспечение деятельности комиссии.</w:t>
      </w:r>
    </w:p>
    <w:p w:rsidR="00823D68" w:rsidRDefault="00823D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17.02.2021 N 94)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12.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комиссии, участвуют в информационно-аналитическом обеспечении деятельности комиссии.</w:t>
      </w:r>
    </w:p>
    <w:p w:rsidR="00823D68" w:rsidRDefault="00823D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17.02.2021 N 94)</w:t>
      </w:r>
    </w:p>
    <w:p w:rsidR="00823D68" w:rsidRDefault="00823D68">
      <w:pPr>
        <w:pStyle w:val="ConsPlusNormal"/>
        <w:spacing w:before="220"/>
        <w:ind w:firstLine="540"/>
        <w:jc w:val="both"/>
      </w:pPr>
      <w:r>
        <w:t>13. Комиссия имеет бланк со своим наименованием.</w:t>
      </w:r>
    </w:p>
    <w:p w:rsidR="00823D68" w:rsidRDefault="00823D68">
      <w:pPr>
        <w:pStyle w:val="ConsPlusNormal"/>
        <w:ind w:firstLine="540"/>
        <w:jc w:val="both"/>
      </w:pPr>
    </w:p>
    <w:p w:rsidR="00823D68" w:rsidRDefault="00823D68">
      <w:pPr>
        <w:pStyle w:val="ConsPlusNormal"/>
        <w:ind w:firstLine="540"/>
        <w:jc w:val="both"/>
      </w:pPr>
      <w:bookmarkStart w:id="1" w:name="_GoBack"/>
      <w:bookmarkEnd w:id="1"/>
    </w:p>
    <w:sectPr w:rsidR="00823D68" w:rsidSect="0090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68"/>
    <w:rsid w:val="00823D68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2EDE733B8996ABB1988CD6F7370226C0F9688C35D310BD7C1B77E9E473D7FF9588A3F000A4008650315C38C90CA42E7C63D191FC60491m2H5H" TargetMode="External"/><Relationship Id="rId13" Type="http://schemas.openxmlformats.org/officeDocument/2006/relationships/hyperlink" Target="consultantplus://offline/ref=90B2EDE733B8996ABB1988CD6F7370226E089B82C656310BD7C1B77E9E473D7FF9588A3F000A400A640315C38C90CA42E7C63D191FC60491m2H5H" TargetMode="External"/><Relationship Id="rId18" Type="http://schemas.openxmlformats.org/officeDocument/2006/relationships/hyperlink" Target="consultantplus://offline/ref=90B2EDE733B8996ABB1988CD6F7370226D00958FC156310BD7C1B77E9E473D7FF9588A3F000A40086F0315C38C90CA42E7C63D191FC60491m2H5H" TargetMode="External"/><Relationship Id="rId26" Type="http://schemas.openxmlformats.org/officeDocument/2006/relationships/hyperlink" Target="consultantplus://offline/ref=90B2EDE733B8996ABB1988CD6F7370226C0F9588C05D310BD7C1B77E9E473D7FF9588A3F000A4009650315C38C90CA42E7C63D191FC60491m2H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B2EDE733B8996ABB1988CD6F7370226C0F9588C05D310BD7C1B77E9E473D7FF9588A3F000A40096F0315C38C90CA42E7C63D191FC60491m2H5H" TargetMode="External"/><Relationship Id="rId7" Type="http://schemas.openxmlformats.org/officeDocument/2006/relationships/hyperlink" Target="consultantplus://offline/ref=90B2EDE733B8996ABB1988CD6F7370226C0F9282C357310BD7C1B77E9E473D7FF9588A3F000A41086C0315C38C90CA42E7C63D191FC60491m2H5H" TargetMode="External"/><Relationship Id="rId12" Type="http://schemas.openxmlformats.org/officeDocument/2006/relationships/hyperlink" Target="consultantplus://offline/ref=90B2EDE733B8996ABB1988CD6F7370226E089B82C656310BD7C1B77E9E473D7FF9588A3F000A400A650315C38C90CA42E7C63D191FC60491m2H5H" TargetMode="External"/><Relationship Id="rId17" Type="http://schemas.openxmlformats.org/officeDocument/2006/relationships/hyperlink" Target="consultantplus://offline/ref=90B2EDE733B8996ABB1988CD6F7370226C0F9289C55F310BD7C1B77E9E473D7FEB58D23301025E0868164392CAmCH4H" TargetMode="External"/><Relationship Id="rId25" Type="http://schemas.openxmlformats.org/officeDocument/2006/relationships/hyperlink" Target="consultantplus://offline/ref=90B2EDE733B8996ABB1988CD6F7370226C0F9588C05D310BD7C1B77E9E473D7FF9588A3F000A40096B0315C38C90CA42E7C63D191FC60491m2H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B2EDE733B8996ABB1988CD6F7370226C0F9688C35D310BD7C1B77E9E473D7FF9588A3F000A4008650315C38C90CA42E7C63D191FC60491m2H5H" TargetMode="External"/><Relationship Id="rId20" Type="http://schemas.openxmlformats.org/officeDocument/2006/relationships/hyperlink" Target="consultantplus://offline/ref=90B2EDE733B8996ABB1988CD6F7370226E089B82C656310BD7C1B77E9E473D7FF9588A3F000A400B690315C38C90CA42E7C63D191FC60491m2H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2EDE733B8996ABB1988CD6F7370226E01978AC25A310BD7C1B77E9E473D7FF9588A3F000A40086B0315C38C90CA42E7C63D191FC60491m2H5H" TargetMode="External"/><Relationship Id="rId11" Type="http://schemas.openxmlformats.org/officeDocument/2006/relationships/hyperlink" Target="consultantplus://offline/ref=90B2EDE733B8996ABB1988CD6F7370226D00958FCD0966098694B97B9617676FEF1186361E0A45166F0843m9H3H" TargetMode="External"/><Relationship Id="rId24" Type="http://schemas.openxmlformats.org/officeDocument/2006/relationships/hyperlink" Target="consultantplus://offline/ref=90B2EDE733B8996ABB1988CD6F7370226C0F9282C357310BD7C1B77E9E473D7FF9588A3F000A41086C0315C38C90CA42E7C63D191FC60491m2H5H" TargetMode="External"/><Relationship Id="rId5" Type="http://schemas.openxmlformats.org/officeDocument/2006/relationships/hyperlink" Target="consultantplus://offline/ref=90B2EDE733B8996ABB1988CD6F7370226E089B82C656310BD7C1B77E9E473D7FF9588A3F000A400A680315C38C90CA42E7C63D191FC60491m2H5H" TargetMode="External"/><Relationship Id="rId15" Type="http://schemas.openxmlformats.org/officeDocument/2006/relationships/hyperlink" Target="consultantplus://offline/ref=90B2EDE733B8996ABB1988CD6F7370226E089B82C656310BD7C1B77E9E473D7FF9588A3F000A400B6C0315C38C90CA42E7C63D191FC60491m2H5H" TargetMode="External"/><Relationship Id="rId23" Type="http://schemas.openxmlformats.org/officeDocument/2006/relationships/hyperlink" Target="consultantplus://offline/ref=90B2EDE733B8996ABB1988CD6F7370226E089B82C656310BD7C1B77E9E473D7FF9588A3F000A400B6B0315C38C90CA42E7C63D191FC60491m2H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B2EDE733B8996ABB1988CD6F7370226E089B82C656310BD7C1B77E9E473D7FF9588A3F000A400A6B0315C38C90CA42E7C63D191FC60491m2H5H" TargetMode="External"/><Relationship Id="rId19" Type="http://schemas.openxmlformats.org/officeDocument/2006/relationships/hyperlink" Target="consultantplus://offline/ref=90B2EDE733B8996ABB1988CD6F7370226C0F9588C05D310BD7C1B77E9E473D7FF9588A3F000A4008640315C38C90CA42E7C63D191FC60491m2H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2EDE733B8996ABB1988CD6F7370226C0F9588C05D310BD7C1B77E9E473D7FF9588A3F000A4008650315C38C90CA42E7C63D191FC60491m2H5H" TargetMode="External"/><Relationship Id="rId14" Type="http://schemas.openxmlformats.org/officeDocument/2006/relationships/hyperlink" Target="consultantplus://offline/ref=90B2EDE733B8996ABB1988CD6F7370226E01978AC25A310BD7C1B77E9E473D7FF9588A3F000A40096C0315C38C90CA42E7C63D191FC60491m2H5H" TargetMode="External"/><Relationship Id="rId22" Type="http://schemas.openxmlformats.org/officeDocument/2006/relationships/hyperlink" Target="consultantplus://offline/ref=90B2EDE733B8996ABB1988CD6F7370226C0F9588C05D310BD7C1B77E9E473D7FF9588A3F000A4009690315C38C90CA42E7C63D191FC60491m2H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vma</cp:lastModifiedBy>
  <cp:revision>1</cp:revision>
  <dcterms:created xsi:type="dcterms:W3CDTF">2021-05-18T07:07:00Z</dcterms:created>
  <dcterms:modified xsi:type="dcterms:W3CDTF">2021-05-18T07:12:00Z</dcterms:modified>
</cp:coreProperties>
</file>