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16" w:rsidRPr="00B14B16" w:rsidRDefault="00B14B16" w:rsidP="00B14B16">
      <w:pPr>
        <w:shd w:val="clear" w:color="auto" w:fill="F5F5F5"/>
        <w:spacing w:before="150" w:after="225" w:line="270" w:lineRule="atLeast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14B16">
        <w:rPr>
          <w:rFonts w:ascii="Tahoma" w:eastAsia="Times New Roman" w:hAnsi="Tahoma" w:cs="Tahoma"/>
          <w:b/>
          <w:bCs/>
          <w:color w:val="993300"/>
          <w:sz w:val="28"/>
        </w:rPr>
        <w:t xml:space="preserve">Исковое заявление о возврате </w:t>
      </w:r>
      <w:proofErr w:type="gramStart"/>
      <w:r w:rsidRPr="00B14B16">
        <w:rPr>
          <w:rFonts w:ascii="Tahoma" w:eastAsia="Times New Roman" w:hAnsi="Tahoma" w:cs="Tahoma"/>
          <w:b/>
          <w:bCs/>
          <w:color w:val="993300"/>
          <w:sz w:val="28"/>
        </w:rPr>
        <w:t>денежных</w:t>
      </w:r>
      <w:proofErr w:type="gramEnd"/>
    </w:p>
    <w:p w:rsidR="00B14B16" w:rsidRPr="00B14B16" w:rsidRDefault="00B14B16" w:rsidP="00B14B16">
      <w:pPr>
        <w:shd w:val="clear" w:color="auto" w:fill="F5F5F5"/>
        <w:spacing w:before="150" w:after="225" w:line="270" w:lineRule="atLeast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14B16">
        <w:rPr>
          <w:rFonts w:ascii="Tahoma" w:eastAsia="Times New Roman" w:hAnsi="Tahoma" w:cs="Tahoma"/>
          <w:b/>
          <w:bCs/>
          <w:color w:val="993300"/>
          <w:sz w:val="28"/>
        </w:rPr>
        <w:t>средств за некачественный телефон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</w:rPr>
      </w:pPr>
      <w:r w:rsidRPr="00B14B16">
        <w:rPr>
          <w:rFonts w:ascii="Tahoma" w:eastAsia="Times New Roman" w:hAnsi="Tahoma" w:cs="Tahoma"/>
          <w:color w:val="646464"/>
          <w:sz w:val="28"/>
          <w:szCs w:val="28"/>
        </w:rPr>
        <w:t> </w:t>
      </w:r>
    </w:p>
    <w:tbl>
      <w:tblPr>
        <w:tblW w:w="0" w:type="auto"/>
        <w:jc w:val="right"/>
        <w:tblInd w:w="3348" w:type="dxa"/>
        <w:tblCellMar>
          <w:left w:w="0" w:type="dxa"/>
          <w:right w:w="0" w:type="dxa"/>
        </w:tblCellMar>
        <w:tblLook w:val="04A0"/>
      </w:tblPr>
      <w:tblGrid>
        <w:gridCol w:w="6210"/>
      </w:tblGrid>
      <w:tr w:rsidR="00B14B16" w:rsidRPr="00B14B16" w:rsidTr="00B14B16">
        <w:trPr>
          <w:trHeight w:val="3625"/>
          <w:jc w:val="right"/>
        </w:trPr>
        <w:tc>
          <w:tcPr>
            <w:tcW w:w="6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hd w:val="clear" w:color="auto" w:fill="FFFFFF"/>
              <w:spacing w:after="0" w:line="270" w:lineRule="atLeast"/>
              <w:ind w:left="180" w:righ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b/>
                <w:bCs/>
                <w:color w:val="000000"/>
                <w:spacing w:val="-2"/>
                <w:sz w:val="24"/>
                <w:szCs w:val="24"/>
              </w:rPr>
              <w:t xml:space="preserve">Мировому судье судебного участка </w:t>
            </w:r>
            <w:r w:rsidR="00BA2D2E">
              <w:rPr>
                <w:rFonts w:ascii="Tahoma" w:eastAsia="Times New Roman" w:hAnsi="Tahoma" w:cs="Tahoma"/>
                <w:b/>
                <w:bCs/>
                <w:color w:val="000000"/>
                <w:spacing w:val="-2"/>
                <w:sz w:val="24"/>
                <w:szCs w:val="24"/>
              </w:rPr>
              <w:t>Дмитровского района</w:t>
            </w:r>
            <w:r w:rsidRPr="00B14B16">
              <w:rPr>
                <w:rFonts w:ascii="Tahoma" w:eastAsia="Times New Roman" w:hAnsi="Tahoma" w:cs="Tahoma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2"/>
                <w:sz w:val="24"/>
                <w:szCs w:val="24"/>
              </w:rPr>
              <w:t>___________________________________</w:t>
            </w:r>
          </w:p>
          <w:p w:rsidR="00B14B16" w:rsidRPr="00B14B16" w:rsidRDefault="00B14B16" w:rsidP="00B14B16">
            <w:pPr>
              <w:shd w:val="clear" w:color="auto" w:fill="FFFFFF"/>
              <w:spacing w:after="0" w:line="270" w:lineRule="atLeast"/>
              <w:ind w:left="180" w:right="8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b/>
                <w:bCs/>
                <w:color w:val="000000"/>
                <w:spacing w:val="-7"/>
                <w:sz w:val="24"/>
                <w:szCs w:val="24"/>
              </w:rPr>
              <w:t>Истец:</w:t>
            </w:r>
          </w:p>
          <w:p w:rsidR="00B14B16" w:rsidRPr="00B14B16" w:rsidRDefault="00B14B16" w:rsidP="00B14B16">
            <w:pPr>
              <w:shd w:val="clear" w:color="auto" w:fill="FFFFFF"/>
              <w:spacing w:before="150" w:after="225" w:line="27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pacing w:val="-3"/>
                <w:sz w:val="24"/>
                <w:szCs w:val="24"/>
              </w:rPr>
              <w:t>Иванова Марина Ивановна</w:t>
            </w:r>
          </w:p>
          <w:p w:rsidR="00B14B16" w:rsidRPr="00B14B16" w:rsidRDefault="00B14B16" w:rsidP="00B14B16">
            <w:pPr>
              <w:shd w:val="clear" w:color="auto" w:fill="FFFFFF"/>
              <w:spacing w:before="150" w:after="225" w:line="27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pacing w:val="-3"/>
                <w:sz w:val="24"/>
                <w:szCs w:val="24"/>
              </w:rPr>
              <w:t>_________________________________________</w:t>
            </w:r>
          </w:p>
          <w:p w:rsidR="00B14B16" w:rsidRPr="00B14B16" w:rsidRDefault="00B14B16" w:rsidP="00B14B16">
            <w:pPr>
              <w:shd w:val="clear" w:color="auto" w:fill="FFFFFF"/>
              <w:spacing w:before="150" w:after="225" w:line="27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b/>
                <w:bCs/>
                <w:color w:val="000000"/>
                <w:spacing w:val="-5"/>
                <w:sz w:val="21"/>
              </w:rPr>
              <w:t>Ответчик</w:t>
            </w:r>
            <w:r w:rsidRPr="00B14B16">
              <w:rPr>
                <w:rFonts w:ascii="Tahoma" w:eastAsia="Times New Roman" w:hAnsi="Tahoma" w:cs="Tahoma"/>
                <w:color w:val="000000"/>
                <w:spacing w:val="-5"/>
                <w:sz w:val="24"/>
                <w:szCs w:val="24"/>
              </w:rPr>
              <w:t>:</w:t>
            </w:r>
          </w:p>
          <w:p w:rsidR="00B14B16" w:rsidRPr="00B14B16" w:rsidRDefault="00B14B16" w:rsidP="00B14B16">
            <w:pPr>
              <w:shd w:val="clear" w:color="auto" w:fill="FFFFFF"/>
              <w:spacing w:before="150" w:after="225" w:line="27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pacing w:val="-5"/>
                <w:sz w:val="24"/>
                <w:szCs w:val="24"/>
              </w:rPr>
              <w:t>ООО "Связь"</w:t>
            </w:r>
          </w:p>
          <w:p w:rsidR="00B14B16" w:rsidRPr="00B14B16" w:rsidRDefault="00B14B16" w:rsidP="00B14B16">
            <w:pPr>
              <w:shd w:val="clear" w:color="auto" w:fill="FFFFFF"/>
              <w:spacing w:before="150" w:after="225" w:line="27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pacing w:val="-5"/>
                <w:sz w:val="24"/>
                <w:szCs w:val="24"/>
              </w:rPr>
              <w:t>___________________________________________</w:t>
            </w:r>
            <w:r w:rsidRPr="00B14B16">
              <w:rPr>
                <w:rFonts w:ascii="Tahoma" w:eastAsia="Times New Roman" w:hAnsi="Tahoma" w:cs="Tahoma"/>
                <w:color w:val="000000"/>
                <w:spacing w:val="-5"/>
                <w:sz w:val="24"/>
                <w:szCs w:val="24"/>
              </w:rPr>
              <w:br/>
            </w:r>
          </w:p>
          <w:p w:rsidR="00B14B16" w:rsidRPr="00B14B16" w:rsidRDefault="00B14B16" w:rsidP="00B14B16">
            <w:pPr>
              <w:shd w:val="clear" w:color="auto" w:fill="FFFFFF"/>
              <w:spacing w:before="150" w:after="225" w:line="27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b/>
                <w:bCs/>
                <w:color w:val="000000"/>
                <w:spacing w:val="-2"/>
                <w:sz w:val="24"/>
                <w:szCs w:val="24"/>
              </w:rPr>
              <w:t>Цена иска: </w:t>
            </w:r>
            <w:r w:rsidRPr="00B14B16">
              <w:rPr>
                <w:rFonts w:ascii="Tahoma" w:eastAsia="Times New Roman" w:hAnsi="Tahoma" w:cs="Tahoma"/>
                <w:color w:val="000000"/>
                <w:spacing w:val="-2"/>
                <w:sz w:val="24"/>
                <w:szCs w:val="24"/>
              </w:rPr>
              <w:t>33899 руб.</w:t>
            </w:r>
          </w:p>
        </w:tc>
      </w:tr>
    </w:tbl>
    <w:p w:rsidR="00B14B16" w:rsidRPr="00B14B16" w:rsidRDefault="00B14B16" w:rsidP="00B14B16">
      <w:pPr>
        <w:shd w:val="clear" w:color="auto" w:fill="FFFFFF"/>
        <w:spacing w:before="150" w:after="225" w:line="270" w:lineRule="atLeast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646464"/>
          <w:sz w:val="28"/>
          <w:szCs w:val="28"/>
        </w:rPr>
        <w:t> 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b/>
          <w:bCs/>
          <w:color w:val="000000"/>
          <w:spacing w:val="-13"/>
          <w:sz w:val="24"/>
          <w:szCs w:val="24"/>
        </w:rPr>
        <w:t>ИСКОВОЕ ЗАЯВЛЕНИЕ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-17"/>
          <w:sz w:val="24"/>
          <w:szCs w:val="24"/>
        </w:rPr>
        <w:t>(о защите прав потребителей)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ind w:firstLine="72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ind w:firstLine="72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z w:val="24"/>
          <w:szCs w:val="24"/>
        </w:rPr>
        <w:t xml:space="preserve">03.08.2009 года между мною </w:t>
      </w:r>
      <w:proofErr w:type="gramStart"/>
      <w:r w:rsidRPr="00B14B16">
        <w:rPr>
          <w:rFonts w:ascii="Tahoma" w:eastAsia="Times New Roman" w:hAnsi="Tahoma" w:cs="Tahoma"/>
          <w:color w:val="000000"/>
          <w:sz w:val="24"/>
          <w:szCs w:val="24"/>
        </w:rPr>
        <w:t>и ООО</w:t>
      </w:r>
      <w:proofErr w:type="gramEnd"/>
      <w:r w:rsidRPr="00B14B16">
        <w:rPr>
          <w:rFonts w:ascii="Tahoma" w:eastAsia="Times New Roman" w:hAnsi="Tahoma" w:cs="Tahoma"/>
          <w:color w:val="000000"/>
          <w:sz w:val="24"/>
          <w:szCs w:val="24"/>
        </w:rPr>
        <w:t xml:space="preserve"> «Связь» (далее «Ответчик») был заключен договор купли-продажи телефона «</w:t>
      </w:r>
      <w:proofErr w:type="spellStart"/>
      <w:r w:rsidRPr="00B14B16">
        <w:rPr>
          <w:rFonts w:ascii="Tahoma" w:eastAsia="Times New Roman" w:hAnsi="Tahoma" w:cs="Tahoma"/>
          <w:color w:val="000000"/>
          <w:sz w:val="24"/>
          <w:szCs w:val="24"/>
        </w:rPr>
        <w:t>Samsung</w:t>
      </w:r>
      <w:proofErr w:type="spellEnd"/>
      <w:r w:rsidRPr="00B14B16">
        <w:rPr>
          <w:rFonts w:ascii="Tahoma" w:eastAsia="Times New Roman" w:hAnsi="Tahoma" w:cs="Tahoma"/>
          <w:color w:val="000000"/>
          <w:sz w:val="24"/>
          <w:szCs w:val="24"/>
        </w:rPr>
        <w:t>», модели SGH-F480, IMEI 37773768686860, стоимостью 16000 рублей, что подтверждается кассовым чеком. На данный товар установлен гарантийный срок 12 месяцев.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ind w:firstLine="72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z w:val="24"/>
          <w:szCs w:val="24"/>
        </w:rPr>
        <w:t>В течени</w:t>
      </w:r>
      <w:proofErr w:type="gramStart"/>
      <w:r w:rsidRPr="00B14B16">
        <w:rPr>
          <w:rFonts w:ascii="Tahoma" w:eastAsia="Times New Roman" w:hAnsi="Tahoma" w:cs="Tahoma"/>
          <w:color w:val="000000"/>
          <w:sz w:val="24"/>
          <w:szCs w:val="24"/>
        </w:rPr>
        <w:t>и</w:t>
      </w:r>
      <w:proofErr w:type="gramEnd"/>
      <w:r w:rsidRPr="00B14B16">
        <w:rPr>
          <w:rFonts w:ascii="Tahoma" w:eastAsia="Times New Roman" w:hAnsi="Tahoma" w:cs="Tahoma"/>
          <w:color w:val="000000"/>
          <w:sz w:val="24"/>
          <w:szCs w:val="24"/>
        </w:rPr>
        <w:t xml:space="preserve"> гарантийного срока в товаре был обнаружен недостаток – изображение на дисплее отсутствует, при нажатии на сенсорный экран отображаются вертикальные разноцветные полосы.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ind w:firstLine="72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z w:val="24"/>
          <w:szCs w:val="24"/>
        </w:rPr>
        <w:t>02.11.2009 года ввиду наличия недостатка я обратилась к Ответчику с требование вернуть уплаченные за товар денежные средства. В тот же день претензия была получена Ответчиком, о чем имеется отметка в моем экземпляре претензии. В установленный законом срок Ответчик заявленное мною требование не удовлетворил.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ind w:firstLine="72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z w:val="24"/>
          <w:szCs w:val="24"/>
        </w:rPr>
        <w:t xml:space="preserve">На основании п.1 ст.18 Закона РФ «О защите прав потребителей» (далее Закон) потребитель в случае обнаружения в товаре недостатков, если они не были оговорены продавцом, вправе отказаться от исполнения договора купли-продажи и потребовать возврата уплаченной за товар денежной суммы. Если на товар установлен гарантийный срок продавец отвечает за недостатки товара, пока не </w:t>
      </w:r>
      <w:r w:rsidRPr="00B14B16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докажет, что они возникли после передачи товара вследствие обстоятельств за которые он не несет ответственность (п.6 ст.18 Закона).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ind w:firstLine="72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z w:val="24"/>
          <w:szCs w:val="24"/>
        </w:rPr>
        <w:t>До настоящего времени Ответчиком требование не удовлетворено, доказательств возникновения недостатка по вине потребителя или третьих лиц Ответчиком не представлено.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ind w:firstLine="72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z w:val="24"/>
          <w:szCs w:val="24"/>
        </w:rPr>
        <w:t>В соответствии со ст.22 Закона возврат денежных средств должен быть осуществлен в течени</w:t>
      </w:r>
      <w:proofErr w:type="gramStart"/>
      <w:r w:rsidRPr="00B14B16">
        <w:rPr>
          <w:rFonts w:ascii="Tahoma" w:eastAsia="Times New Roman" w:hAnsi="Tahoma" w:cs="Tahoma"/>
          <w:color w:val="000000"/>
          <w:sz w:val="24"/>
          <w:szCs w:val="24"/>
        </w:rPr>
        <w:t>и</w:t>
      </w:r>
      <w:proofErr w:type="gramEnd"/>
      <w:r w:rsidRPr="00B14B16">
        <w:rPr>
          <w:rFonts w:ascii="Tahoma" w:eastAsia="Times New Roman" w:hAnsi="Tahoma" w:cs="Tahoma"/>
          <w:color w:val="000000"/>
          <w:sz w:val="24"/>
          <w:szCs w:val="24"/>
        </w:rPr>
        <w:t xml:space="preserve"> 10 дней со дня предъявления требования.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ind w:firstLine="72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z w:val="24"/>
          <w:szCs w:val="24"/>
        </w:rPr>
        <w:t>Поскольку Ответчик в вышеназванный срок требование не удовлетворил, то в соответствии с требованиями ст. 23 Закона Ответчик должен уплатить пени в размере 1% цены товара, то есть 160 руб., за каждый день просрочки, начиная с 13.11.2009 года по день фактического исполнения решения суда.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ind w:firstLine="522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-1"/>
          <w:sz w:val="24"/>
          <w:szCs w:val="24"/>
        </w:rPr>
        <w:t xml:space="preserve">На основании ст.15 Закона РФ «О защите прав потребителей» </w:t>
      </w:r>
      <w:proofErr w:type="gramStart"/>
      <w:r w:rsidRPr="00B14B16">
        <w:rPr>
          <w:rFonts w:ascii="Tahoma" w:eastAsia="Times New Roman" w:hAnsi="Tahoma" w:cs="Tahoma"/>
          <w:color w:val="000000"/>
          <w:spacing w:val="-1"/>
          <w:sz w:val="24"/>
          <w:szCs w:val="24"/>
        </w:rPr>
        <w:t>моральный вред, причиненный потребителю вследствие нарушения продавцом прав потребителя подлежит</w:t>
      </w:r>
      <w:proofErr w:type="gramEnd"/>
      <w:r w:rsidRPr="00B14B16">
        <w:rPr>
          <w:rFonts w:ascii="Tahoma" w:eastAsia="Times New Roman" w:hAnsi="Tahoma" w:cs="Tahoma"/>
          <w:color w:val="000000"/>
          <w:spacing w:val="-1"/>
          <w:sz w:val="24"/>
          <w:szCs w:val="24"/>
        </w:rPr>
        <w:t xml:space="preserve"> компенсации </w:t>
      </w:r>
      <w:proofErr w:type="spellStart"/>
      <w:r w:rsidRPr="00B14B16">
        <w:rPr>
          <w:rFonts w:ascii="Tahoma" w:eastAsia="Times New Roman" w:hAnsi="Tahoma" w:cs="Tahoma"/>
          <w:color w:val="000000"/>
          <w:spacing w:val="-1"/>
          <w:sz w:val="24"/>
          <w:szCs w:val="24"/>
        </w:rPr>
        <w:t>причинителем</w:t>
      </w:r>
      <w:proofErr w:type="spellEnd"/>
      <w:r w:rsidRPr="00B14B16">
        <w:rPr>
          <w:rFonts w:ascii="Tahoma" w:eastAsia="Times New Roman" w:hAnsi="Tahoma" w:cs="Tahoma"/>
          <w:color w:val="000000"/>
          <w:spacing w:val="-1"/>
          <w:sz w:val="24"/>
          <w:szCs w:val="24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ind w:left="24" w:firstLine="516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12"/>
          <w:sz w:val="24"/>
          <w:szCs w:val="24"/>
        </w:rPr>
        <w:t>Вышеназванной правовой нормой </w:t>
      </w:r>
      <w:r w:rsidRPr="00B14B16">
        <w:rPr>
          <w:rFonts w:ascii="Tahoma" w:eastAsia="Times New Roman" w:hAnsi="Tahoma" w:cs="Tahoma"/>
          <w:b/>
          <w:bCs/>
          <w:color w:val="000000"/>
          <w:spacing w:val="12"/>
          <w:sz w:val="18"/>
        </w:rPr>
        <w:t>законодатель освободил меня как потребителя от необходимости доказывания в суде факта своих физических или нравственных страданий</w:t>
      </w:r>
      <w:r w:rsidRPr="00B14B16">
        <w:rPr>
          <w:rFonts w:ascii="Tahoma" w:eastAsia="Times New Roman" w:hAnsi="Tahoma" w:cs="Tahoma"/>
          <w:color w:val="000000"/>
          <w:spacing w:val="12"/>
          <w:sz w:val="24"/>
          <w:szCs w:val="24"/>
        </w:rPr>
        <w:t> (Определение Конституционного Суда РФ от 16.10.2001 г. N 252-О).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ind w:left="24" w:firstLine="516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z w:val="24"/>
          <w:szCs w:val="24"/>
        </w:rPr>
        <w:t>В данном случае Ответчиком были нарушены мои права как потребителя на получение товара надлежащего качества, установленное ст.4 Закона, право потребителя на возврат уплаченных за товар денежных средств в течени</w:t>
      </w:r>
      <w:proofErr w:type="gramStart"/>
      <w:r w:rsidRPr="00B14B16">
        <w:rPr>
          <w:rFonts w:ascii="Tahoma" w:eastAsia="Times New Roman" w:hAnsi="Tahoma" w:cs="Tahoma"/>
          <w:color w:val="000000"/>
          <w:sz w:val="24"/>
          <w:szCs w:val="24"/>
        </w:rPr>
        <w:t>и</w:t>
      </w:r>
      <w:proofErr w:type="gramEnd"/>
      <w:r w:rsidRPr="00B14B16">
        <w:rPr>
          <w:rFonts w:ascii="Tahoma" w:eastAsia="Times New Roman" w:hAnsi="Tahoma" w:cs="Tahoma"/>
          <w:color w:val="000000"/>
          <w:sz w:val="24"/>
          <w:szCs w:val="24"/>
        </w:rPr>
        <w:t xml:space="preserve"> 10 дней с момента предъявления требования (ст.ст.18 и 22 Закона).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ind w:firstLine="54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-1"/>
          <w:sz w:val="24"/>
          <w:szCs w:val="24"/>
        </w:rPr>
        <w:t>Кроме нарушения установленных законом прав, мне были причинены </w:t>
      </w:r>
      <w:r w:rsidRPr="00B14B16">
        <w:rPr>
          <w:rFonts w:ascii="Tahoma" w:eastAsia="Times New Roman" w:hAnsi="Tahoma" w:cs="Tahoma"/>
          <w:color w:val="000000"/>
          <w:sz w:val="24"/>
          <w:szCs w:val="24"/>
        </w:rPr>
        <w:t>нравственные страдания, выразившиеся в невнимательном и равнодушном отношении ответчика к моим нуждам, переживаниях в связи невозможностью использования купленного товара в течени</w:t>
      </w:r>
      <w:proofErr w:type="gramStart"/>
      <w:r w:rsidRPr="00B14B16">
        <w:rPr>
          <w:rFonts w:ascii="Tahoma" w:eastAsia="Times New Roman" w:hAnsi="Tahoma" w:cs="Tahoma"/>
          <w:color w:val="000000"/>
          <w:sz w:val="24"/>
          <w:szCs w:val="24"/>
        </w:rPr>
        <w:t>и</w:t>
      </w:r>
      <w:proofErr w:type="gramEnd"/>
      <w:r w:rsidRPr="00B14B16">
        <w:rPr>
          <w:rFonts w:ascii="Tahoma" w:eastAsia="Times New Roman" w:hAnsi="Tahoma" w:cs="Tahoma"/>
          <w:color w:val="000000"/>
          <w:sz w:val="24"/>
          <w:szCs w:val="24"/>
        </w:rPr>
        <w:t xml:space="preserve"> длительного времени, отсутствием финансовой возможности приобретения нового телефона</w:t>
      </w:r>
      <w:r w:rsidRPr="00B14B16">
        <w:rPr>
          <w:rFonts w:ascii="Tahoma" w:eastAsia="Times New Roman" w:hAnsi="Tahoma" w:cs="Tahoma"/>
          <w:color w:val="000000"/>
          <w:spacing w:val="10"/>
          <w:sz w:val="24"/>
          <w:szCs w:val="24"/>
        </w:rPr>
        <w:t>. Данный моральный вред надлежит компенсировать в соответствии с требованиями ст.151 ГК РФ.</w:t>
      </w:r>
    </w:p>
    <w:p w:rsidR="00B14B16" w:rsidRPr="00B14B16" w:rsidRDefault="00B14B16" w:rsidP="00B14B16">
      <w:pPr>
        <w:shd w:val="clear" w:color="auto" w:fill="F5F5F5"/>
        <w:spacing w:before="150" w:after="225" w:line="270" w:lineRule="atLeast"/>
        <w:ind w:firstLine="54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12"/>
          <w:sz w:val="24"/>
          <w:szCs w:val="24"/>
        </w:rPr>
        <w:t>Компенсацию морального вреда я оцениваю в 20000 руб.</w:t>
      </w:r>
    </w:p>
    <w:p w:rsidR="00B14B16" w:rsidRPr="00B14B16" w:rsidRDefault="00B14B16" w:rsidP="00B14B16">
      <w:pPr>
        <w:shd w:val="clear" w:color="auto" w:fill="FFFFFF"/>
        <w:spacing w:after="0" w:line="270" w:lineRule="atLeast"/>
        <w:ind w:left="48" w:right="67" w:firstLine="533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z w:val="24"/>
          <w:szCs w:val="24"/>
        </w:rPr>
        <w:t>На основании вышеизложенного и руководствуясь ст.ст.13,15,17, 18,22,23 Закона РФ «О защите прав потребителей», ст.15 ГК РФ, </w:t>
      </w:r>
      <w:r w:rsidRPr="00B14B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ст. 3 и 131 ГПК РФ, -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ind w:right="24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b/>
          <w:bCs/>
          <w:color w:val="000000"/>
          <w:spacing w:val="85"/>
          <w:sz w:val="24"/>
          <w:szCs w:val="24"/>
        </w:rPr>
        <w:t>ПРОШУ: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ind w:left="29" w:hanging="29"/>
        <w:jc w:val="both"/>
        <w:rPr>
          <w:rFonts w:ascii="Tahoma" w:eastAsia="Times New Roman" w:hAnsi="Tahoma" w:cs="Tahoma"/>
          <w:b/>
          <w:color w:val="000000"/>
          <w:spacing w:val="1"/>
          <w:sz w:val="24"/>
          <w:szCs w:val="24"/>
        </w:rPr>
      </w:pPr>
      <w:r w:rsidRPr="00B14B16">
        <w:rPr>
          <w:rFonts w:ascii="Tahoma" w:eastAsia="Times New Roman" w:hAnsi="Tahoma" w:cs="Tahoma"/>
          <w:b/>
          <w:color w:val="000000"/>
          <w:spacing w:val="1"/>
          <w:sz w:val="24"/>
          <w:szCs w:val="24"/>
        </w:rPr>
        <w:t>1. Взыскать с ответчик</w:t>
      </w:r>
      <w:proofErr w:type="gramStart"/>
      <w:r w:rsidRPr="00B14B16">
        <w:rPr>
          <w:rFonts w:ascii="Tahoma" w:eastAsia="Times New Roman" w:hAnsi="Tahoma" w:cs="Tahoma"/>
          <w:b/>
          <w:color w:val="000000"/>
          <w:spacing w:val="1"/>
          <w:sz w:val="24"/>
          <w:szCs w:val="24"/>
        </w:rPr>
        <w:t>а ООО</w:t>
      </w:r>
      <w:proofErr w:type="gramEnd"/>
      <w:r w:rsidRPr="00B14B16">
        <w:rPr>
          <w:rFonts w:ascii="Tahoma" w:eastAsia="Times New Roman" w:hAnsi="Tahoma" w:cs="Tahoma"/>
          <w:b/>
          <w:color w:val="000000"/>
          <w:spacing w:val="1"/>
          <w:sz w:val="24"/>
          <w:szCs w:val="24"/>
        </w:rPr>
        <w:t xml:space="preserve"> «Слазь» в мою пользу: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ind w:left="29" w:firstLine="73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1"/>
          <w:sz w:val="24"/>
          <w:szCs w:val="24"/>
        </w:rPr>
        <w:t>- уплаченные за товар денежные средства в размере 16000 руб.;</w:t>
      </w:r>
    </w:p>
    <w:p w:rsidR="00B14B16" w:rsidRDefault="00B14B16" w:rsidP="00B14B16">
      <w:pPr>
        <w:shd w:val="clear" w:color="auto" w:fill="FFFFFF"/>
        <w:spacing w:after="0" w:line="270" w:lineRule="atLeast"/>
        <w:ind w:left="5" w:right="86" w:firstLine="56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z w:val="24"/>
          <w:szCs w:val="24"/>
        </w:rPr>
        <w:lastRenderedPageBreak/>
        <w:t>  - пени (неустойку) в размере 1% цены товара, то есть 160 руб. за каждый день просрочки, начиная с 13.11.2009 года по день фактического исполнения решения суда</w:t>
      </w:r>
      <w:r w:rsidRPr="00B14B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B14B16" w:rsidRDefault="00B14B16" w:rsidP="00B14B16">
      <w:pPr>
        <w:shd w:val="clear" w:color="auto" w:fill="FFFFFF"/>
        <w:spacing w:after="0" w:line="270" w:lineRule="atLeast"/>
        <w:ind w:left="5" w:right="86" w:firstLine="562"/>
        <w:jc w:val="both"/>
        <w:rPr>
          <w:rFonts w:ascii="Tahoma" w:eastAsia="Times New Roman" w:hAnsi="Tahoma" w:cs="Tahoma"/>
          <w:color w:val="000000"/>
          <w:spacing w:val="-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-4"/>
          <w:sz w:val="24"/>
          <w:szCs w:val="24"/>
        </w:rPr>
        <w:t>- компенсацию морального вреда в размере 20 000 рублей.</w:t>
      </w:r>
    </w:p>
    <w:p w:rsidR="00B14B16" w:rsidRPr="00B14B16" w:rsidRDefault="00B14B16" w:rsidP="00B14B16">
      <w:pPr>
        <w:shd w:val="clear" w:color="auto" w:fill="FFFFFF"/>
        <w:spacing w:after="0" w:line="270" w:lineRule="atLeast"/>
        <w:ind w:left="5" w:right="86" w:firstLine="562"/>
        <w:jc w:val="both"/>
        <w:rPr>
          <w:rFonts w:ascii="Tahoma" w:eastAsia="Times New Roman" w:hAnsi="Tahoma" w:cs="Tahoma"/>
          <w:color w:val="000000"/>
          <w:spacing w:val="-4"/>
          <w:sz w:val="24"/>
          <w:szCs w:val="24"/>
        </w:rPr>
      </w:pPr>
    </w:p>
    <w:p w:rsidR="00B14B16" w:rsidRPr="00B14B16" w:rsidRDefault="00B14B16" w:rsidP="00B14B16">
      <w:pPr>
        <w:shd w:val="clear" w:color="auto" w:fill="FFFFFF"/>
        <w:spacing w:after="0" w:line="270" w:lineRule="atLeast"/>
        <w:ind w:left="5" w:right="86" w:hanging="5"/>
        <w:jc w:val="both"/>
        <w:rPr>
          <w:rFonts w:ascii="Tahoma" w:eastAsia="Times New Roman" w:hAnsi="Tahoma" w:cs="Tahoma"/>
          <w:b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b/>
          <w:color w:val="000000"/>
          <w:spacing w:val="-4"/>
          <w:sz w:val="24"/>
          <w:szCs w:val="24"/>
        </w:rPr>
        <w:t>2. На основании п.6 ст.13 Закона РФ «О защите прав потребителей» взыскать с ответчика штраф в размере 50 % от взысканных судом денежных средств.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ind w:left="29" w:firstLine="739"/>
        <w:jc w:val="both"/>
        <w:rPr>
          <w:rFonts w:ascii="Times New Roman" w:eastAsia="Times New Roman" w:hAnsi="Times New Roman" w:cs="Times New Roman"/>
          <w:b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b/>
          <w:color w:val="000000"/>
          <w:sz w:val="28"/>
          <w:szCs w:val="28"/>
        </w:rPr>
        <w:t> 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ind w:left="744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b/>
          <w:bCs/>
          <w:color w:val="000000"/>
          <w:spacing w:val="-7"/>
          <w:sz w:val="24"/>
          <w:szCs w:val="24"/>
        </w:rPr>
        <w:t>ПРИЛОЖЕНИЕ</w:t>
      </w:r>
      <w:r w:rsidRPr="00B14B16">
        <w:rPr>
          <w:rFonts w:ascii="Tahoma" w:eastAsia="Times New Roman" w:hAnsi="Tahoma" w:cs="Tahoma"/>
          <w:color w:val="000000"/>
          <w:spacing w:val="-7"/>
          <w:sz w:val="28"/>
          <w:szCs w:val="28"/>
        </w:rPr>
        <w:t>: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-3"/>
          <w:sz w:val="24"/>
          <w:szCs w:val="24"/>
        </w:rPr>
        <w:t>1. Кассовый чек.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-3"/>
          <w:sz w:val="24"/>
          <w:szCs w:val="24"/>
        </w:rPr>
        <w:t>2. Гарантийный талон.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-3"/>
          <w:sz w:val="24"/>
          <w:szCs w:val="24"/>
        </w:rPr>
        <w:t>3. Претензия от 02.11.2009 г..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-3"/>
          <w:sz w:val="24"/>
          <w:szCs w:val="24"/>
        </w:rPr>
        <w:t>4. Заявление от 16.11.2009 г.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-3"/>
          <w:sz w:val="24"/>
          <w:szCs w:val="24"/>
        </w:rPr>
        <w:t>5. Квитанция об оплате составления искового заявления.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-3"/>
          <w:sz w:val="24"/>
          <w:szCs w:val="24"/>
        </w:rPr>
        <w:t>6. Исковое заявление.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ind w:left="19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9"/>
          <w:sz w:val="24"/>
          <w:szCs w:val="24"/>
        </w:rPr>
        <w:t>19.11.2009 года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ind w:left="19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9"/>
          <w:sz w:val="28"/>
          <w:szCs w:val="28"/>
        </w:rPr>
        <w:t> 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ind w:left="19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10"/>
          <w:sz w:val="24"/>
          <w:szCs w:val="24"/>
        </w:rPr>
        <w:t>Истец Иванова М.И.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ind w:left="19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4B16" w:rsidRP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>РАСЧЕТ</w:t>
      </w:r>
    </w:p>
    <w:p w:rsidR="00B14B16" w:rsidRPr="00B14B16" w:rsidRDefault="00B14B16" w:rsidP="00B14B16">
      <w:pPr>
        <w:shd w:val="clear" w:color="auto" w:fill="FFFFFF"/>
        <w:spacing w:after="0" w:line="270" w:lineRule="atLeast"/>
        <w:ind w:left="5" w:right="86" w:hanging="5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z w:val="24"/>
          <w:szCs w:val="24"/>
        </w:rPr>
        <w:t>(по состоянию на 19.11.2009 года)</w:t>
      </w:r>
    </w:p>
    <w:tbl>
      <w:tblPr>
        <w:tblW w:w="122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09"/>
        <w:gridCol w:w="2735"/>
        <w:gridCol w:w="2969"/>
        <w:gridCol w:w="3497"/>
      </w:tblGrid>
      <w:tr w:rsidR="00B14B16" w:rsidRPr="00B14B16" w:rsidTr="00B14B16">
        <w:trPr>
          <w:trHeight w:val="759"/>
          <w:jc w:val="center"/>
        </w:trPr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Вид взыскания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Подлежит взысканию</w:t>
            </w:r>
          </w:p>
        </w:tc>
      </w:tr>
      <w:tr w:rsidR="00B14B16" w:rsidRPr="00B14B16" w:rsidTr="00B14B16">
        <w:trPr>
          <w:trHeight w:val="347"/>
          <w:jc w:val="center"/>
        </w:trPr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Стоимость товара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16000 руб.</w:t>
            </w:r>
          </w:p>
        </w:tc>
      </w:tr>
      <w:tr w:rsidR="00B14B16" w:rsidRPr="00B14B16" w:rsidTr="00B14B16">
        <w:trPr>
          <w:trHeight w:val="231"/>
          <w:jc w:val="center"/>
        </w:trPr>
        <w:tc>
          <w:tcPr>
            <w:tcW w:w="2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Пени (неустойка)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Размер пени в день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Кол-во дней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 13.11.2009 года</w:t>
            </w:r>
          </w:p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 19.11.2009 года</w:t>
            </w:r>
          </w:p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pacing w:val="-2"/>
                <w:sz w:val="24"/>
                <w:szCs w:val="24"/>
              </w:rPr>
              <w:t>980 руб.</w:t>
            </w:r>
          </w:p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pacing w:val="-2"/>
                <w:sz w:val="24"/>
                <w:szCs w:val="24"/>
              </w:rPr>
              <w:t>(160х6=980)</w:t>
            </w:r>
          </w:p>
        </w:tc>
      </w:tr>
      <w:tr w:rsidR="00B14B16" w:rsidRPr="00B14B16" w:rsidTr="00B14B16">
        <w:trPr>
          <w:trHeight w:val="29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B16" w:rsidRPr="00B14B16" w:rsidRDefault="00B14B16" w:rsidP="00B1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160 руб.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дн</w:t>
            </w:r>
            <w:proofErr w:type="spellEnd"/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B16" w:rsidRPr="00B14B16" w:rsidRDefault="00B14B16" w:rsidP="00B1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B16" w:rsidRPr="00B14B16" w:rsidTr="00B14B16">
        <w:trPr>
          <w:trHeight w:val="411"/>
          <w:jc w:val="center"/>
        </w:trPr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Компенсация морального вреда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20000 руб.</w:t>
            </w:r>
          </w:p>
        </w:tc>
      </w:tr>
      <w:tr w:rsidR="00B14B16" w:rsidRPr="00B14B16" w:rsidTr="00B14B16">
        <w:trPr>
          <w:trHeight w:val="411"/>
          <w:jc w:val="center"/>
        </w:trPr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Убытки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16" w:rsidRPr="00B14B16" w:rsidRDefault="00B14B16" w:rsidP="00B14B16">
            <w:pPr>
              <w:spacing w:before="150" w:after="225" w:line="270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16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 </w:t>
            </w:r>
          </w:p>
        </w:tc>
      </w:tr>
    </w:tbl>
    <w:p w:rsidR="00B14B16" w:rsidRPr="00B14B16" w:rsidRDefault="00B14B16" w:rsidP="00B14B16">
      <w:pPr>
        <w:shd w:val="clear" w:color="auto" w:fill="FFFFFF"/>
        <w:spacing w:before="150" w:after="225" w:line="270" w:lineRule="atLeast"/>
        <w:ind w:left="19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9"/>
          <w:sz w:val="28"/>
          <w:szCs w:val="28"/>
        </w:rPr>
        <w:t> 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ind w:left="19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9"/>
          <w:sz w:val="24"/>
          <w:szCs w:val="24"/>
        </w:rPr>
        <w:t>19.11.2009 года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ind w:left="19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14B16">
        <w:rPr>
          <w:rFonts w:ascii="Tahoma" w:eastAsia="Times New Roman" w:hAnsi="Tahoma" w:cs="Tahoma"/>
          <w:color w:val="000000"/>
          <w:spacing w:val="10"/>
          <w:sz w:val="24"/>
          <w:szCs w:val="24"/>
        </w:rPr>
        <w:t>Истец Иванова М.И.</w:t>
      </w:r>
    </w:p>
    <w:p w:rsidR="00B14B16" w:rsidRPr="00B14B16" w:rsidRDefault="00B14B16" w:rsidP="00B14B16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</w:rPr>
      </w:pPr>
      <w:r w:rsidRPr="00B14B16"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741C32" w:rsidRDefault="00741C32"/>
    <w:sectPr w:rsidR="00741C32" w:rsidSect="0031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B16"/>
    <w:rsid w:val="00317141"/>
    <w:rsid w:val="00741C32"/>
    <w:rsid w:val="00B14B16"/>
    <w:rsid w:val="00BA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4B16"/>
    <w:rPr>
      <w:b/>
      <w:bCs/>
    </w:rPr>
  </w:style>
  <w:style w:type="character" w:customStyle="1" w:styleId="apple-converted-space">
    <w:name w:val="apple-converted-space"/>
    <w:basedOn w:val="a0"/>
    <w:rsid w:val="00B14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378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723</Words>
  <Characters>4125</Characters>
  <Application>Microsoft Office Word</Application>
  <DocSecurity>0</DocSecurity>
  <Lines>34</Lines>
  <Paragraphs>9</Paragraphs>
  <ScaleCrop>false</ScaleCrop>
  <Company>Microsoft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2013-02-12T07:33:00Z</dcterms:created>
  <dcterms:modified xsi:type="dcterms:W3CDTF">2013-05-28T11:10:00Z</dcterms:modified>
</cp:coreProperties>
</file>